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8EF5EB" w14:textId="06DD79DC" w:rsidR="007A4102" w:rsidRPr="007A4102" w:rsidRDefault="007A4102" w:rsidP="007A4102">
      <w:pPr>
        <w:spacing w:before="120" w:after="120" w:line="340" w:lineRule="exact"/>
        <w:rPr>
          <w:rFonts w:eastAsia="Calibri"/>
          <w:b/>
          <w:sz w:val="28"/>
          <w:szCs w:val="28"/>
          <w:lang w:eastAsia="en-US"/>
        </w:rPr>
      </w:pPr>
      <w:r w:rsidRPr="007A4102">
        <w:rPr>
          <w:rFonts w:eastAsia="Calibri"/>
          <w:b/>
          <w:sz w:val="28"/>
          <w:szCs w:val="28"/>
          <w:lang w:eastAsia="en-US"/>
        </w:rPr>
        <w:t xml:space="preserve">Trường </w:t>
      </w:r>
      <w:r w:rsidRPr="007A4102">
        <w:rPr>
          <w:rFonts w:eastAsia="Calibri"/>
          <w:b/>
          <w:sz w:val="28"/>
          <w:szCs w:val="28"/>
          <w:lang w:eastAsia="en-US"/>
        </w:rPr>
        <w:t>Đại học Khoa học Xã hội và Nhân văn, ĐHQG TP.HCM</w:t>
      </w:r>
    </w:p>
    <w:p w14:paraId="3B7D06F9" w14:textId="77777777" w:rsidR="007A4102" w:rsidRPr="007A4102" w:rsidRDefault="007A4102" w:rsidP="007A4102">
      <w:pPr>
        <w:jc w:val="center"/>
        <w:rPr>
          <w:rFonts w:eastAsia="Calibri"/>
          <w:b/>
          <w:sz w:val="30"/>
          <w:szCs w:val="30"/>
          <w:lang w:eastAsia="en-US"/>
        </w:rPr>
      </w:pPr>
    </w:p>
    <w:p w14:paraId="468146B0" w14:textId="77777777" w:rsidR="007A4102" w:rsidRPr="007A4102" w:rsidRDefault="007A4102" w:rsidP="007A4102">
      <w:pPr>
        <w:jc w:val="center"/>
        <w:rPr>
          <w:rFonts w:eastAsia="Calibri"/>
          <w:b/>
          <w:sz w:val="30"/>
          <w:szCs w:val="30"/>
          <w:lang w:eastAsia="en-US"/>
        </w:rPr>
      </w:pPr>
      <w:r w:rsidRPr="007A4102">
        <w:rPr>
          <w:rFonts w:eastAsia="Calibri"/>
          <w:b/>
          <w:sz w:val="30"/>
          <w:szCs w:val="30"/>
          <w:lang w:eastAsia="en-US"/>
        </w:rPr>
        <w:t>BÁO CÁO THAM LUẬN</w:t>
      </w:r>
    </w:p>
    <w:p w14:paraId="51A3C83D" w14:textId="4D3D02D5" w:rsidR="007A4102" w:rsidRPr="007A4102" w:rsidRDefault="007A4102" w:rsidP="007A4102">
      <w:pPr>
        <w:jc w:val="center"/>
        <w:rPr>
          <w:rFonts w:eastAsia="Calibri"/>
          <w:sz w:val="28"/>
          <w:szCs w:val="28"/>
          <w:lang w:eastAsia="en-US"/>
        </w:rPr>
      </w:pPr>
      <w:r>
        <w:rPr>
          <w:rFonts w:eastAsia="Calibri"/>
          <w:b/>
          <w:sz w:val="28"/>
          <w:szCs w:val="28"/>
          <w:lang w:eastAsia="en-US"/>
        </w:rPr>
        <w:t>Đào tạo nguồn nhân lực phục vụ phát triển vùng Đồng bằng sông Cửu Long: Thành tựu và thách thức</w:t>
      </w:r>
    </w:p>
    <w:p w14:paraId="1345B570" w14:textId="5F51C37E" w:rsidR="007A4102" w:rsidRPr="007A4102" w:rsidRDefault="007A4102" w:rsidP="007A4102">
      <w:pPr>
        <w:spacing w:before="120" w:after="120" w:line="340" w:lineRule="exact"/>
        <w:jc w:val="center"/>
        <w:rPr>
          <w:rFonts w:eastAsia="Calibri"/>
          <w:b/>
          <w:sz w:val="20"/>
          <w:szCs w:val="28"/>
          <w:lang w:eastAsia="en-US"/>
        </w:rPr>
      </w:pPr>
      <w:r>
        <w:rPr>
          <w:rFonts w:eastAsia="Calibri"/>
          <w:noProof/>
          <w:sz w:val="26"/>
          <w:szCs w:val="22"/>
          <w:lang w:eastAsia="en-US"/>
        </w:rPr>
        <mc:AlternateContent>
          <mc:Choice Requires="wps">
            <w:drawing>
              <wp:anchor distT="4294967295" distB="4294967295" distL="114300" distR="114300" simplePos="0" relativeHeight="251661312" behindDoc="0" locked="0" layoutInCell="1" allowOverlap="1" wp14:anchorId="70749BEE" wp14:editId="776B02A7">
                <wp:simplePos x="0" y="0"/>
                <wp:positionH relativeFrom="margin">
                  <wp:posOffset>2358390</wp:posOffset>
                </wp:positionH>
                <wp:positionV relativeFrom="paragraph">
                  <wp:posOffset>55879</wp:posOffset>
                </wp:positionV>
                <wp:extent cx="1278255" cy="0"/>
                <wp:effectExtent l="0" t="0" r="1714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82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131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185.7pt,4.4pt" to="286.3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">
                <w10:wrap anchorx="margin"/>
              </v:line>
            </w:pict>
          </mc:Fallback>
        </mc:AlternateContent>
      </w:r>
    </w:p>
    <w:p w14:paraId="7ED26452" w14:textId="77777777" w:rsidR="00864278" w:rsidRPr="00C62789" w:rsidRDefault="00864278" w:rsidP="00C62789">
      <w:pPr>
        <w:spacing w:line="312" w:lineRule="auto"/>
        <w:ind w:right="140"/>
        <w:jc w:val="center"/>
        <w:rPr>
          <w:b/>
          <w:color w:val="222222"/>
          <w:sz w:val="26"/>
          <w:szCs w:val="26"/>
          <w:shd w:val="clear" w:color="auto" w:fill="FFFFFF"/>
        </w:rPr>
      </w:pPr>
    </w:p>
    <w:p w14:paraId="0FFD0B39" w14:textId="47E9E7C3" w:rsidR="00712992" w:rsidRPr="00C62789" w:rsidRDefault="008A346D" w:rsidP="0033355A">
      <w:pPr>
        <w:pStyle w:val="NormalWeb"/>
        <w:spacing w:before="0" w:beforeAutospacing="0" w:after="0" w:afterAutospacing="0" w:line="360" w:lineRule="auto"/>
        <w:ind w:firstLine="720"/>
        <w:jc w:val="both"/>
        <w:rPr>
          <w:sz w:val="26"/>
          <w:szCs w:val="26"/>
          <w:lang w:val="vi-VN"/>
        </w:rPr>
      </w:pPr>
      <w:r w:rsidRPr="00C62789">
        <w:rPr>
          <w:sz w:val="26"/>
          <w:szCs w:val="26"/>
          <w:lang w:val="vi-VN"/>
        </w:rPr>
        <w:t>Nguồn nhân lực là yếu tố quan trọng quyết định sự phát triển kinh tế</w:t>
      </w:r>
      <w:r w:rsidR="0033355A">
        <w:rPr>
          <w:sz w:val="26"/>
          <w:szCs w:val="26"/>
          <w:lang w:val="vi-VN"/>
        </w:rPr>
        <w:t>-</w:t>
      </w:r>
      <w:r w:rsidRPr="00C62789">
        <w:rPr>
          <w:sz w:val="26"/>
          <w:szCs w:val="26"/>
          <w:lang w:val="vi-VN"/>
        </w:rPr>
        <w:t xml:space="preserve"> xã hội của một quốc gia hay vùng lãnh thổ</w:t>
      </w:r>
      <w:r w:rsidRPr="00C62789">
        <w:rPr>
          <w:color w:val="212529"/>
          <w:sz w:val="26"/>
          <w:szCs w:val="26"/>
          <w:shd w:val="clear" w:color="auto" w:fill="FFFFFF"/>
          <w:lang w:val="vi-VN"/>
        </w:rPr>
        <w:t>. Nói cách khác</w:t>
      </w:r>
      <w:r w:rsidR="00C765AE" w:rsidRPr="00C62789">
        <w:rPr>
          <w:color w:val="212529"/>
          <w:sz w:val="26"/>
          <w:szCs w:val="26"/>
          <w:shd w:val="clear" w:color="auto" w:fill="FFFFFF"/>
          <w:lang w:val="vi-VN"/>
        </w:rPr>
        <w:t xml:space="preserve"> </w:t>
      </w:r>
      <w:r w:rsidR="00C765AE" w:rsidRPr="00C62789">
        <w:rPr>
          <w:sz w:val="26"/>
          <w:szCs w:val="26"/>
          <w:lang w:val="nb-NO"/>
        </w:rPr>
        <w:t>“không có đầu tư nào mang lại nguồn lợi lớn như đầu tư vào nguồn</w:t>
      </w:r>
      <w:r w:rsidR="00C765AE" w:rsidRPr="00C62789">
        <w:rPr>
          <w:sz w:val="26"/>
          <w:szCs w:val="26"/>
          <w:lang w:val="vi-VN"/>
        </w:rPr>
        <w:t xml:space="preserve"> nhân lực</w:t>
      </w:r>
      <w:r w:rsidR="00C765AE" w:rsidRPr="00C62789">
        <w:rPr>
          <w:sz w:val="26"/>
          <w:szCs w:val="26"/>
          <w:lang w:val="nb-NO"/>
        </w:rPr>
        <w:t>”</w:t>
      </w:r>
      <w:r w:rsidR="00C765AE" w:rsidRPr="00C62789">
        <w:rPr>
          <w:rStyle w:val="FootnoteReference"/>
          <w:sz w:val="26"/>
          <w:szCs w:val="26"/>
          <w:lang w:val="nb-NO"/>
        </w:rPr>
        <w:footnoteReference w:id="1"/>
      </w:r>
      <w:r w:rsidRPr="00C62789">
        <w:rPr>
          <w:sz w:val="26"/>
          <w:szCs w:val="26"/>
          <w:lang w:val="vi-VN"/>
        </w:rPr>
        <w:t xml:space="preserve">, </w:t>
      </w:r>
      <w:r w:rsidR="0033355A">
        <w:rPr>
          <w:sz w:val="26"/>
          <w:szCs w:val="26"/>
          <w:lang w:val="vi-VN"/>
        </w:rPr>
        <w:t xml:space="preserve">do vậy </w:t>
      </w:r>
      <w:r w:rsidRPr="00C62789">
        <w:rPr>
          <w:sz w:val="26"/>
          <w:szCs w:val="26"/>
          <w:lang w:val="vi-VN"/>
        </w:rPr>
        <w:t xml:space="preserve">đào tạo </w:t>
      </w:r>
      <w:r w:rsidR="00955564">
        <w:rPr>
          <w:sz w:val="26"/>
          <w:szCs w:val="26"/>
          <w:lang w:val="vi-VN"/>
        </w:rPr>
        <w:t xml:space="preserve">được </w:t>
      </w:r>
      <w:r w:rsidR="00955564" w:rsidRPr="00C62789">
        <w:rPr>
          <w:sz w:val="26"/>
          <w:szCs w:val="26"/>
          <w:lang w:val="vi-VN"/>
        </w:rPr>
        <w:t xml:space="preserve">nguồn nhân lực </w:t>
      </w:r>
      <w:r w:rsidRPr="00C62789">
        <w:rPr>
          <w:sz w:val="26"/>
          <w:szCs w:val="26"/>
          <w:lang w:val="vi-VN"/>
        </w:rPr>
        <w:t xml:space="preserve">có chất lượng cao sẽ mang lại những bước đột phá lớn cho quá trình công nghiệp hóa, hiện đại hóa. </w:t>
      </w:r>
      <w:r w:rsidR="007155E2" w:rsidRPr="00C62789">
        <w:rPr>
          <w:color w:val="212529"/>
          <w:sz w:val="26"/>
          <w:szCs w:val="26"/>
          <w:shd w:val="clear" w:color="auto" w:fill="FFFFFF"/>
          <w:lang w:val="vi-VN"/>
        </w:rPr>
        <w:t xml:space="preserve">Điều này </w:t>
      </w:r>
      <w:r w:rsidR="00955564">
        <w:rPr>
          <w:color w:val="212529"/>
          <w:sz w:val="26"/>
          <w:szCs w:val="26"/>
          <w:shd w:val="clear" w:color="auto" w:fill="FFFFFF"/>
          <w:lang w:val="vi-VN"/>
        </w:rPr>
        <w:t xml:space="preserve">đã </w:t>
      </w:r>
      <w:r w:rsidR="007155E2" w:rsidRPr="00C62789">
        <w:rPr>
          <w:color w:val="212529"/>
          <w:sz w:val="26"/>
          <w:szCs w:val="26"/>
          <w:shd w:val="clear" w:color="auto" w:fill="FFFFFF"/>
          <w:lang w:val="vi-VN"/>
        </w:rPr>
        <w:t xml:space="preserve">được minh chứng qua mô hình tăng trưởng kinh tế của </w:t>
      </w:r>
      <w:r w:rsidR="00712992" w:rsidRPr="00C62789">
        <w:rPr>
          <w:color w:val="212529"/>
          <w:sz w:val="26"/>
          <w:szCs w:val="26"/>
          <w:shd w:val="clear" w:color="auto" w:fill="FFFFFF"/>
          <w:lang w:val="vi-VN"/>
        </w:rPr>
        <w:t xml:space="preserve">một số quốc gia như </w:t>
      </w:r>
      <w:r w:rsidR="007155E2" w:rsidRPr="00C62789">
        <w:rPr>
          <w:color w:val="212529"/>
          <w:sz w:val="26"/>
          <w:szCs w:val="26"/>
          <w:shd w:val="clear" w:color="auto" w:fill="FFFFFF"/>
          <w:lang w:val="vi-VN"/>
        </w:rPr>
        <w:t>Nhật, Singapore</w:t>
      </w:r>
      <w:r w:rsidR="00712992" w:rsidRPr="00C62789">
        <w:rPr>
          <w:color w:val="212529"/>
          <w:sz w:val="26"/>
          <w:szCs w:val="26"/>
          <w:shd w:val="clear" w:color="auto" w:fill="FFFFFF"/>
          <w:lang w:val="vi-VN"/>
        </w:rPr>
        <w:t xml:space="preserve">… </w:t>
      </w:r>
      <w:r w:rsidR="007155E2" w:rsidRPr="00C62789">
        <w:rPr>
          <w:color w:val="212529"/>
          <w:sz w:val="26"/>
          <w:szCs w:val="26"/>
          <w:shd w:val="clear" w:color="auto" w:fill="FFFFFF"/>
          <w:lang w:val="vi-VN"/>
        </w:rPr>
        <w:t xml:space="preserve">cũng như từ thực tế của Việt Nam qua những năm đổi mới. Đối với đồng bằng sông Cửu Long (ĐBSCL), vùng </w:t>
      </w:r>
      <w:r w:rsidR="00712992" w:rsidRPr="00C62789">
        <w:rPr>
          <w:color w:val="212529"/>
          <w:sz w:val="26"/>
          <w:szCs w:val="26"/>
          <w:shd w:val="clear" w:color="auto" w:fill="FFFFFF"/>
          <w:lang w:val="vi-VN"/>
        </w:rPr>
        <w:t>đất</w:t>
      </w:r>
      <w:r w:rsidR="007155E2" w:rsidRPr="00C62789">
        <w:rPr>
          <w:color w:val="212529"/>
          <w:sz w:val="26"/>
          <w:szCs w:val="26"/>
          <w:shd w:val="clear" w:color="auto" w:fill="FFFFFF"/>
          <w:lang w:val="vi-VN"/>
        </w:rPr>
        <w:t xml:space="preserve"> có nhiều tiềm năng và thế mạnh về phát triển</w:t>
      </w:r>
      <w:r w:rsidRPr="00C62789">
        <w:rPr>
          <w:color w:val="212529"/>
          <w:sz w:val="26"/>
          <w:szCs w:val="26"/>
          <w:shd w:val="clear" w:color="auto" w:fill="FFFFFF"/>
          <w:lang w:val="vi-VN"/>
        </w:rPr>
        <w:t xml:space="preserve"> </w:t>
      </w:r>
      <w:r w:rsidR="007155E2" w:rsidRPr="00C62789">
        <w:rPr>
          <w:color w:val="212529"/>
          <w:sz w:val="26"/>
          <w:szCs w:val="26"/>
          <w:shd w:val="clear" w:color="auto" w:fill="FFFFFF"/>
          <w:lang w:val="vi-VN"/>
        </w:rPr>
        <w:t>nông nghiệp, thủy sản, du lịch và thương mại quốc tế</w:t>
      </w:r>
      <w:r w:rsidRPr="00C62789">
        <w:rPr>
          <w:color w:val="212529"/>
          <w:sz w:val="26"/>
          <w:szCs w:val="26"/>
          <w:shd w:val="clear" w:color="auto" w:fill="FFFFFF"/>
          <w:lang w:val="vi-VN"/>
        </w:rPr>
        <w:t>…</w:t>
      </w:r>
      <w:r w:rsidR="007155E2" w:rsidRPr="00C62789">
        <w:rPr>
          <w:color w:val="212529"/>
          <w:sz w:val="26"/>
          <w:szCs w:val="26"/>
          <w:shd w:val="clear" w:color="auto" w:fill="FFFFFF"/>
          <w:lang w:val="vi-VN"/>
        </w:rPr>
        <w:t xml:space="preserve"> </w:t>
      </w:r>
      <w:r w:rsidRPr="00C62789">
        <w:rPr>
          <w:sz w:val="26"/>
          <w:szCs w:val="26"/>
          <w:lang w:val="vi-VN"/>
        </w:rPr>
        <w:t xml:space="preserve">trong một thời gian rất dài, việc nâng cao chất lượng đào tạo nguồn nhân lực chưa được chú trọng đúng mức, tỷ lệ người lao động đã qua đào tạo luôn thấp nhất cả nước. Những năm gần đây, </w:t>
      </w:r>
      <w:r w:rsidR="00712992" w:rsidRPr="00C62789">
        <w:rPr>
          <w:sz w:val="26"/>
          <w:szCs w:val="26"/>
          <w:lang w:val="vi-VN"/>
        </w:rPr>
        <w:t xml:space="preserve">mặc dù </w:t>
      </w:r>
      <w:r w:rsidRPr="00C62789">
        <w:rPr>
          <w:sz w:val="26"/>
          <w:szCs w:val="26"/>
          <w:lang w:val="vi-VN"/>
        </w:rPr>
        <w:t xml:space="preserve">đã có nhiều chính sách trong việc </w:t>
      </w:r>
      <w:r w:rsidR="00712992" w:rsidRPr="00C62789">
        <w:rPr>
          <w:sz w:val="26"/>
          <w:szCs w:val="26"/>
          <w:lang w:val="vi-VN"/>
        </w:rPr>
        <w:t xml:space="preserve">nâng cao đào tạo nguồn nhân lực phục vụ việc phát triển kinh tế-xã hội và đã đạt được những thành tựu nhất định, tuy nhiên cũng còn nhiều tồn tại và thách thức. </w:t>
      </w:r>
    </w:p>
    <w:p w14:paraId="644EF594" w14:textId="2E76550D" w:rsidR="007155E2" w:rsidRPr="00C62789" w:rsidRDefault="00712992" w:rsidP="0033355A">
      <w:pPr>
        <w:pStyle w:val="NormalWeb"/>
        <w:spacing w:before="0" w:beforeAutospacing="0" w:after="0" w:afterAutospacing="0" w:line="360" w:lineRule="auto"/>
        <w:jc w:val="both"/>
        <w:rPr>
          <w:sz w:val="26"/>
          <w:szCs w:val="26"/>
          <w:lang w:val="vi-VN"/>
        </w:rPr>
      </w:pPr>
      <w:r w:rsidRPr="00C62789">
        <w:rPr>
          <w:b/>
          <w:sz w:val="26"/>
          <w:szCs w:val="26"/>
          <w:lang w:val="vi-VN"/>
        </w:rPr>
        <w:t>1.</w:t>
      </w:r>
      <w:r w:rsidRPr="00C62789">
        <w:rPr>
          <w:sz w:val="26"/>
          <w:szCs w:val="26"/>
          <w:lang w:val="vi-VN"/>
        </w:rPr>
        <w:t xml:space="preserve"> </w:t>
      </w:r>
      <w:r w:rsidR="007155E2" w:rsidRPr="00C62789">
        <w:rPr>
          <w:b/>
          <w:bCs/>
          <w:sz w:val="26"/>
          <w:szCs w:val="26"/>
          <w:lang w:val="vi-VN"/>
        </w:rPr>
        <w:t xml:space="preserve">Khái quát về vùng </w:t>
      </w:r>
      <w:r w:rsidR="00955564" w:rsidRPr="00955564">
        <w:rPr>
          <w:b/>
          <w:sz w:val="26"/>
          <w:szCs w:val="26"/>
          <w:lang w:val="vi-VN"/>
        </w:rPr>
        <w:t>ĐBSCL</w:t>
      </w:r>
      <w:r w:rsidR="00955564" w:rsidRPr="00955564">
        <w:rPr>
          <w:b/>
          <w:bCs/>
          <w:sz w:val="26"/>
          <w:szCs w:val="26"/>
          <w:lang w:val="vi-VN"/>
        </w:rPr>
        <w:t xml:space="preserve"> </w:t>
      </w:r>
      <w:r w:rsidR="007155E2" w:rsidRPr="00C62789">
        <w:rPr>
          <w:b/>
          <w:bCs/>
          <w:sz w:val="26"/>
          <w:szCs w:val="26"/>
          <w:lang w:val="vi-VN"/>
        </w:rPr>
        <w:t xml:space="preserve">và định hướng phát triển </w:t>
      </w:r>
    </w:p>
    <w:p w14:paraId="67EF09FA" w14:textId="225EA438" w:rsidR="002B7764" w:rsidRPr="00C62789" w:rsidRDefault="007155E2" w:rsidP="00850819">
      <w:pPr>
        <w:pStyle w:val="NormalWeb"/>
        <w:spacing w:before="0" w:beforeAutospacing="0" w:after="0" w:afterAutospacing="0" w:line="360" w:lineRule="auto"/>
        <w:ind w:firstLine="720"/>
        <w:jc w:val="both"/>
        <w:rPr>
          <w:sz w:val="26"/>
          <w:szCs w:val="26"/>
          <w:lang w:val="vi-VN"/>
        </w:rPr>
      </w:pPr>
      <w:r w:rsidRPr="00C62789">
        <w:rPr>
          <w:sz w:val="26"/>
          <w:szCs w:val="26"/>
          <w:lang w:val="vi-VN"/>
        </w:rPr>
        <w:t>ĐBSCL gồm 13 tỉnh và thành phố</w:t>
      </w:r>
      <w:r w:rsidR="002B7764" w:rsidRPr="00C62789">
        <w:rPr>
          <w:sz w:val="26"/>
          <w:szCs w:val="26"/>
          <w:lang w:val="vi-VN"/>
        </w:rPr>
        <w:t xml:space="preserve">, </w:t>
      </w:r>
      <w:r w:rsidR="00712992" w:rsidRPr="00C62789">
        <w:rPr>
          <w:sz w:val="26"/>
          <w:szCs w:val="26"/>
          <w:lang w:val="vi-VN"/>
        </w:rPr>
        <w:t>v</w:t>
      </w:r>
      <w:r w:rsidRPr="00C62789">
        <w:rPr>
          <w:sz w:val="26"/>
          <w:szCs w:val="26"/>
          <w:lang w:val="vi-VN"/>
        </w:rPr>
        <w:t xml:space="preserve">ới diện tích </w:t>
      </w:r>
      <w:r w:rsidR="00712992" w:rsidRPr="00C62789">
        <w:rPr>
          <w:sz w:val="26"/>
          <w:szCs w:val="26"/>
          <w:lang w:val="vi-VN"/>
        </w:rPr>
        <w:t xml:space="preserve">là </w:t>
      </w:r>
      <w:r w:rsidRPr="00C62789">
        <w:rPr>
          <w:sz w:val="26"/>
          <w:szCs w:val="26"/>
          <w:lang w:val="vi-VN"/>
        </w:rPr>
        <w:t>40.602,3 km</w:t>
      </w:r>
      <w:r w:rsidRPr="00955564">
        <w:rPr>
          <w:position w:val="10"/>
          <w:sz w:val="18"/>
          <w:szCs w:val="18"/>
          <w:lang w:val="vi-VN"/>
        </w:rPr>
        <w:t>2</w:t>
      </w:r>
      <w:r w:rsidRPr="00C62789">
        <w:rPr>
          <w:sz w:val="26"/>
          <w:szCs w:val="26"/>
          <w:lang w:val="vi-VN"/>
        </w:rPr>
        <w:t xml:space="preserve">; dân số 17.695.300 người (2013), chiếm khoảng 20% dân số cả nước, trong đó, số người ở độ tuổi lao động chiếm gần 50% dân số. </w:t>
      </w:r>
      <w:r w:rsidR="00712992" w:rsidRPr="00C62789">
        <w:rPr>
          <w:color w:val="212529"/>
          <w:sz w:val="26"/>
          <w:szCs w:val="26"/>
          <w:shd w:val="clear" w:color="auto" w:fill="FFFFFF"/>
          <w:lang w:val="vi-VN"/>
        </w:rPr>
        <w:t>Hàng năm ĐBSCL cung cấp cho cả nước trên 50% sản lượng gạo và 60% sản lượng thủy sản để xuất khẩu.</w:t>
      </w:r>
      <w:r w:rsidR="00712992" w:rsidRPr="00C62789">
        <w:rPr>
          <w:sz w:val="26"/>
          <w:szCs w:val="26"/>
          <w:lang w:val="vi-VN"/>
        </w:rPr>
        <w:t xml:space="preserve"> </w:t>
      </w:r>
      <w:r w:rsidRPr="00C62789">
        <w:rPr>
          <w:sz w:val="26"/>
          <w:szCs w:val="26"/>
          <w:lang w:val="vi-VN"/>
        </w:rPr>
        <w:t xml:space="preserve">Với tiềm năng và thế mạnh đã được khẳng định, </w:t>
      </w:r>
      <w:r w:rsidR="002B7764" w:rsidRPr="00C62789">
        <w:rPr>
          <w:sz w:val="26"/>
          <w:szCs w:val="26"/>
          <w:lang w:val="vi-VN"/>
        </w:rPr>
        <w:t xml:space="preserve">ĐBSCL </w:t>
      </w:r>
      <w:r w:rsidRPr="00C62789">
        <w:rPr>
          <w:sz w:val="26"/>
          <w:szCs w:val="26"/>
          <w:lang w:val="vi-VN"/>
        </w:rPr>
        <w:t xml:space="preserve">luôn được Đảng và Nhà nước quan tâm, định hướng phát triển. Ngay từ năm 1981, Hội đồng Chính phủ (Chính phủ) đã </w:t>
      </w:r>
      <w:r w:rsidR="002B7764" w:rsidRPr="00C62789">
        <w:rPr>
          <w:sz w:val="26"/>
          <w:szCs w:val="26"/>
          <w:lang w:val="vi-VN"/>
        </w:rPr>
        <w:t>khẳng định</w:t>
      </w:r>
      <w:r w:rsidRPr="00C62789">
        <w:rPr>
          <w:sz w:val="26"/>
          <w:szCs w:val="26"/>
          <w:lang w:val="vi-VN"/>
        </w:rPr>
        <w:t xml:space="preserve"> “cần tập trung chỉ đạo và đầu tư đúng mức cho việc khai thác tiềm lực to lớn của </w:t>
      </w:r>
      <w:r w:rsidR="002B7764" w:rsidRPr="00C62789">
        <w:rPr>
          <w:sz w:val="26"/>
          <w:szCs w:val="26"/>
          <w:lang w:val="vi-VN"/>
        </w:rPr>
        <w:t>ĐBSCL</w:t>
      </w:r>
      <w:r w:rsidRPr="00C62789">
        <w:rPr>
          <w:sz w:val="26"/>
          <w:szCs w:val="26"/>
          <w:lang w:val="vi-VN"/>
        </w:rPr>
        <w:t xml:space="preserve">, xây dựng thành vùng </w:t>
      </w:r>
      <w:r w:rsidRPr="00C62789">
        <w:rPr>
          <w:sz w:val="26"/>
          <w:szCs w:val="26"/>
          <w:lang w:val="vi-VN"/>
        </w:rPr>
        <w:lastRenderedPageBreak/>
        <w:t xml:space="preserve">trọng điểm số 1 về lương thực, thực phẩm của cả nước” và “bước đầu xây dựng </w:t>
      </w:r>
      <w:r w:rsidR="002B7764" w:rsidRPr="00C62789">
        <w:rPr>
          <w:sz w:val="26"/>
          <w:szCs w:val="26"/>
          <w:lang w:val="vi-VN"/>
        </w:rPr>
        <w:t xml:space="preserve">ĐBSCL </w:t>
      </w:r>
      <w:r w:rsidRPr="00C62789">
        <w:rPr>
          <w:sz w:val="26"/>
          <w:szCs w:val="26"/>
          <w:lang w:val="vi-VN"/>
        </w:rPr>
        <w:t>thành vùng kinh tế nông - công nghiệp giàu có; kết hợp phát triển kinh tế với phát triển văn hoá, xây dựng nông thôn mới xã hội chủ nghĩa, xây dựng nền quốc phòng và an ninh vững mạnh”</w:t>
      </w:r>
      <w:r w:rsidRPr="00C62789">
        <w:rPr>
          <w:rStyle w:val="FootnoteReference"/>
          <w:rFonts w:eastAsia="Calibri"/>
          <w:sz w:val="26"/>
          <w:szCs w:val="26"/>
        </w:rPr>
        <w:footnoteReference w:id="2"/>
      </w:r>
      <w:r w:rsidRPr="00850819">
        <w:rPr>
          <w:sz w:val="26"/>
          <w:szCs w:val="26"/>
          <w:lang w:val="vi-VN"/>
        </w:rPr>
        <w:t xml:space="preserve">. </w:t>
      </w:r>
    </w:p>
    <w:p w14:paraId="6D2A1F36" w14:textId="11E46D13" w:rsidR="007155E2" w:rsidRPr="00C62789" w:rsidRDefault="007155E2" w:rsidP="0033355A">
      <w:pPr>
        <w:pStyle w:val="NormalWeb"/>
        <w:spacing w:before="0" w:beforeAutospacing="0" w:after="0" w:afterAutospacing="0" w:line="360" w:lineRule="auto"/>
        <w:ind w:firstLine="720"/>
        <w:jc w:val="both"/>
        <w:rPr>
          <w:sz w:val="26"/>
          <w:szCs w:val="26"/>
          <w:lang w:val="vi-VN"/>
        </w:rPr>
      </w:pPr>
      <w:r w:rsidRPr="00C62789">
        <w:rPr>
          <w:sz w:val="26"/>
          <w:szCs w:val="26"/>
          <w:lang w:val="vi-VN"/>
        </w:rPr>
        <w:t>Từ sau Đổi mới</w:t>
      </w:r>
      <w:r w:rsidR="00C62789" w:rsidRPr="00C62789">
        <w:rPr>
          <w:sz w:val="26"/>
          <w:szCs w:val="26"/>
          <w:lang w:val="vi-VN"/>
        </w:rPr>
        <w:t xml:space="preserve"> (1986)</w:t>
      </w:r>
      <w:r w:rsidRPr="00C62789">
        <w:rPr>
          <w:sz w:val="26"/>
          <w:szCs w:val="26"/>
          <w:lang w:val="vi-VN"/>
        </w:rPr>
        <w:t xml:space="preserve">, tư duy và cách tiếp cận khai thác tiềm lực kinh tế của </w:t>
      </w:r>
      <w:r w:rsidR="00C62789" w:rsidRPr="00C62789">
        <w:rPr>
          <w:sz w:val="26"/>
          <w:szCs w:val="26"/>
          <w:lang w:val="vi-VN"/>
        </w:rPr>
        <w:t xml:space="preserve">vùng </w:t>
      </w:r>
      <w:r w:rsidR="002B7764" w:rsidRPr="00C62789">
        <w:rPr>
          <w:sz w:val="26"/>
          <w:szCs w:val="26"/>
          <w:lang w:val="vi-VN"/>
        </w:rPr>
        <w:t>ĐBSCL</w:t>
      </w:r>
      <w:r w:rsidRPr="00C62789">
        <w:rPr>
          <w:sz w:val="26"/>
          <w:szCs w:val="26"/>
          <w:lang w:val="vi-VN"/>
        </w:rPr>
        <w:t xml:space="preserve"> đã có những biến chuyển, tương ứng với sự phát triển kinh tế </w:t>
      </w:r>
      <w:r w:rsidR="00C62789" w:rsidRPr="00C62789">
        <w:rPr>
          <w:sz w:val="26"/>
          <w:szCs w:val="26"/>
          <w:lang w:val="vi-VN"/>
        </w:rPr>
        <w:t xml:space="preserve">- </w:t>
      </w:r>
      <w:r w:rsidRPr="00C62789">
        <w:rPr>
          <w:sz w:val="26"/>
          <w:szCs w:val="26"/>
          <w:lang w:val="vi-VN"/>
        </w:rPr>
        <w:t xml:space="preserve">xã hội, trình độ khoa học kỹ thuật và mức độ hội nhập với quốc tế. Nghị quyết 21-NQ/TW ngày 20/1/2003 của Bộ Chính trị về phương hướng, nhiệm vụ, giải pháp phát triển kinh tế - xã hội và bảo đảm an ninh, quốc phòng vùng </w:t>
      </w:r>
      <w:r w:rsidR="002B7764" w:rsidRPr="00C62789">
        <w:rPr>
          <w:sz w:val="26"/>
          <w:szCs w:val="26"/>
          <w:lang w:val="vi-VN"/>
        </w:rPr>
        <w:t xml:space="preserve">ĐBSCL </w:t>
      </w:r>
      <w:r w:rsidRPr="00C62789">
        <w:rPr>
          <w:sz w:val="26"/>
          <w:szCs w:val="26"/>
          <w:lang w:val="vi-VN"/>
        </w:rPr>
        <w:t xml:space="preserve">thời kì 2001-2010 đã đánh dấu sự thay đổi toàn diện về nhận thức, tư duy khai thác tiềm lực của </w:t>
      </w:r>
      <w:r w:rsidR="00C62789" w:rsidRPr="00C62789">
        <w:rPr>
          <w:sz w:val="26"/>
          <w:szCs w:val="26"/>
          <w:lang w:val="vi-VN"/>
        </w:rPr>
        <w:t>ĐBSCL</w:t>
      </w:r>
      <w:r w:rsidRPr="00C62789">
        <w:rPr>
          <w:sz w:val="26"/>
          <w:szCs w:val="26"/>
          <w:lang w:val="vi-VN"/>
        </w:rPr>
        <w:t xml:space="preserve">. </w:t>
      </w:r>
      <w:r w:rsidRPr="00850819">
        <w:rPr>
          <w:sz w:val="26"/>
          <w:szCs w:val="26"/>
          <w:lang w:val="vi-VN"/>
        </w:rPr>
        <w:t xml:space="preserve">Cách tiếp cận “vùng” đã được Nghị quyết 21-NQ/TW đưa ra, phản ánh sự thay đổi lớn trong việc quy hoạch chính sách phát triển, tạo tiền đề cho các nghị quyết, chính sách phát triển vùng </w:t>
      </w:r>
      <w:r w:rsidR="002B7764" w:rsidRPr="00C62789">
        <w:rPr>
          <w:sz w:val="26"/>
          <w:szCs w:val="26"/>
          <w:lang w:val="vi-VN"/>
        </w:rPr>
        <w:t>ĐBSCL</w:t>
      </w:r>
      <w:r w:rsidR="002B7764" w:rsidRPr="00850819">
        <w:rPr>
          <w:sz w:val="26"/>
          <w:szCs w:val="26"/>
          <w:lang w:val="vi-VN"/>
        </w:rPr>
        <w:t xml:space="preserve"> </w:t>
      </w:r>
      <w:r w:rsidRPr="00850819">
        <w:rPr>
          <w:sz w:val="26"/>
          <w:szCs w:val="26"/>
          <w:lang w:val="vi-VN"/>
        </w:rPr>
        <w:t xml:space="preserve">về sau. </w:t>
      </w:r>
      <w:r w:rsidR="00C62789" w:rsidRPr="00850819">
        <w:rPr>
          <w:sz w:val="26"/>
          <w:szCs w:val="26"/>
          <w:lang w:val="vi-VN"/>
        </w:rPr>
        <w:t>Trong</w:t>
      </w:r>
      <w:r w:rsidR="00C62789" w:rsidRPr="00C62789">
        <w:rPr>
          <w:sz w:val="26"/>
          <w:szCs w:val="26"/>
          <w:lang w:val="vi-VN"/>
        </w:rPr>
        <w:t xml:space="preserve"> phương hướng phát triển vùng </w:t>
      </w:r>
      <w:r w:rsidR="00850819">
        <w:rPr>
          <w:sz w:val="26"/>
          <w:szCs w:val="26"/>
          <w:lang w:val="vi-VN"/>
        </w:rPr>
        <w:t>Đ</w:t>
      </w:r>
      <w:r w:rsidR="00C62789" w:rsidRPr="00C62789">
        <w:rPr>
          <w:sz w:val="26"/>
          <w:szCs w:val="26"/>
          <w:lang w:val="vi-VN"/>
        </w:rPr>
        <w:t xml:space="preserve">BSCL, </w:t>
      </w:r>
      <w:r w:rsidRPr="00850819">
        <w:rPr>
          <w:sz w:val="26"/>
          <w:szCs w:val="26"/>
          <w:lang w:val="vi-VN"/>
        </w:rPr>
        <w:t xml:space="preserve">Nghị quyết 21-NQ/TW đã </w:t>
      </w:r>
      <w:r w:rsidR="00C62789" w:rsidRPr="00850819">
        <w:rPr>
          <w:sz w:val="26"/>
          <w:szCs w:val="26"/>
          <w:lang w:val="vi-VN"/>
        </w:rPr>
        <w:t>khẳng</w:t>
      </w:r>
      <w:r w:rsidR="00C62789" w:rsidRPr="00C62789">
        <w:rPr>
          <w:sz w:val="26"/>
          <w:szCs w:val="26"/>
          <w:lang w:val="vi-VN"/>
        </w:rPr>
        <w:t xml:space="preserve"> định: </w:t>
      </w:r>
      <w:r w:rsidRPr="00850819">
        <w:rPr>
          <w:sz w:val="26"/>
          <w:szCs w:val="26"/>
          <w:lang w:val="vi-VN"/>
        </w:rPr>
        <w:t xml:space="preserve">“huy động cao nhất các nguồn lực, trước hết là nội lực, nguồn lực của thành phần kinh tế; đặc biệt là cần quan tâm xây dựng và phát huy nhân tố con người để khai thác có hiệu quả tiềm năng và lợi thế của vùng, kể cả vùng biển và thềm lục địa; đẩy mạnh công nghiệp hóa, hiện đại hóa, nhất là công nghiệp hoá, hiện đại hóa nông nghiệp, nông thôn, tạo ra vùng sản xuất hàng hóa lớn, tập trung; phát triển biển (nuôi trồng, khai thác, chế biển hải sản, thăm dò, khai thác, chế biến dầu khí, du lịch, vận tải biển,…); xây dựng vùng </w:t>
      </w:r>
      <w:r w:rsidR="002B7764" w:rsidRPr="00C62789">
        <w:rPr>
          <w:sz w:val="26"/>
          <w:szCs w:val="26"/>
          <w:lang w:val="vi-VN"/>
        </w:rPr>
        <w:t>ĐBSCL</w:t>
      </w:r>
      <w:r w:rsidR="002B7764" w:rsidRPr="00850819">
        <w:rPr>
          <w:sz w:val="26"/>
          <w:szCs w:val="26"/>
          <w:lang w:val="vi-VN"/>
        </w:rPr>
        <w:t xml:space="preserve"> </w:t>
      </w:r>
      <w:r w:rsidRPr="00850819">
        <w:rPr>
          <w:sz w:val="26"/>
          <w:szCs w:val="26"/>
          <w:lang w:val="vi-VN"/>
        </w:rPr>
        <w:t>trở thành vùng kinh tế trọng điểm của cả nước với tốc độ tăng trưởng kinh tế cao, hiệu quả, bền vững”</w:t>
      </w:r>
      <w:r w:rsidRPr="00C62789">
        <w:rPr>
          <w:rStyle w:val="FootnoteReference"/>
          <w:rFonts w:eastAsia="Calibri"/>
          <w:sz w:val="26"/>
          <w:szCs w:val="26"/>
        </w:rPr>
        <w:footnoteReference w:id="3"/>
      </w:r>
      <w:r w:rsidRPr="00850819">
        <w:rPr>
          <w:sz w:val="26"/>
          <w:szCs w:val="26"/>
          <w:lang w:val="vi-VN"/>
        </w:rPr>
        <w:t xml:space="preserve">. </w:t>
      </w:r>
    </w:p>
    <w:p w14:paraId="571A7565" w14:textId="3CA346F0" w:rsidR="00F821B8" w:rsidRPr="00C62789" w:rsidRDefault="007155E2" w:rsidP="0033355A">
      <w:pPr>
        <w:spacing w:line="360" w:lineRule="auto"/>
        <w:ind w:firstLine="720"/>
        <w:jc w:val="both"/>
        <w:rPr>
          <w:sz w:val="26"/>
          <w:szCs w:val="26"/>
          <w:lang w:val="vi-VN"/>
        </w:rPr>
      </w:pPr>
      <w:r w:rsidRPr="00C62789">
        <w:rPr>
          <w:sz w:val="26"/>
          <w:szCs w:val="26"/>
          <w:lang w:val="vi-VN"/>
        </w:rPr>
        <w:t>Nghị quyết số 26-NQ/TW ngày 05/8/2008 về “tam nông” của Ban chấp hành Trung ương</w:t>
      </w:r>
      <w:r w:rsidRPr="00C62789">
        <w:rPr>
          <w:rStyle w:val="FootnoteReference"/>
          <w:rFonts w:eastAsia="Calibri"/>
          <w:sz w:val="26"/>
          <w:szCs w:val="26"/>
        </w:rPr>
        <w:footnoteReference w:id="4"/>
      </w:r>
      <w:r w:rsidR="002B7764" w:rsidRPr="00C62789">
        <w:rPr>
          <w:sz w:val="26"/>
          <w:szCs w:val="26"/>
          <w:lang w:val="vi-VN"/>
        </w:rPr>
        <w:t xml:space="preserve"> cũng như</w:t>
      </w:r>
      <w:r w:rsidRPr="00C62789">
        <w:rPr>
          <w:sz w:val="26"/>
          <w:szCs w:val="26"/>
          <w:lang w:val="vi-VN"/>
        </w:rPr>
        <w:t xml:space="preserve"> Quyết định số 176/QĐ-TTg ngày 29/01/2010 của Chính phủ về phê duyệt Đề án phát triển nông nghiệp ứng dụng công nghệ cao đã cho thấy sự nhất quán về chính sách phát triển </w:t>
      </w:r>
      <w:r w:rsidR="00C62789" w:rsidRPr="00C62789">
        <w:rPr>
          <w:sz w:val="26"/>
          <w:szCs w:val="26"/>
          <w:lang w:val="vi-VN"/>
        </w:rPr>
        <w:t>vùng ĐBSCL</w:t>
      </w:r>
      <w:r w:rsidRPr="00C62789">
        <w:rPr>
          <w:sz w:val="26"/>
          <w:szCs w:val="26"/>
          <w:lang w:val="vi-VN"/>
        </w:rPr>
        <w:t xml:space="preserve">: từng bước đưa nông nghiệp đi lên sản xuất lớn, </w:t>
      </w:r>
      <w:r w:rsidRPr="00C62789">
        <w:rPr>
          <w:sz w:val="26"/>
          <w:szCs w:val="26"/>
          <w:lang w:val="vi-VN"/>
        </w:rPr>
        <w:lastRenderedPageBreak/>
        <w:t>ứng dụng các tiến bộ khoa học kỹ thuật hiện đại</w:t>
      </w:r>
      <w:r w:rsidR="002B7764" w:rsidRPr="00C62789">
        <w:rPr>
          <w:sz w:val="26"/>
          <w:szCs w:val="26"/>
          <w:lang w:val="vi-VN"/>
        </w:rPr>
        <w:t xml:space="preserve"> ở ĐBSCL</w:t>
      </w:r>
      <w:r w:rsidRPr="00C62789">
        <w:rPr>
          <w:sz w:val="26"/>
          <w:szCs w:val="26"/>
          <w:lang w:val="vi-VN"/>
        </w:rPr>
        <w:t xml:space="preserve">. Với xu thế đó, việc quy hoạch phát triển vùng </w:t>
      </w:r>
      <w:r w:rsidR="002B7764" w:rsidRPr="00C62789">
        <w:rPr>
          <w:sz w:val="26"/>
          <w:szCs w:val="26"/>
          <w:lang w:val="vi-VN"/>
        </w:rPr>
        <w:t xml:space="preserve">ĐBSCL </w:t>
      </w:r>
      <w:r w:rsidRPr="00C62789">
        <w:rPr>
          <w:sz w:val="26"/>
          <w:szCs w:val="26"/>
          <w:lang w:val="vi-VN"/>
        </w:rPr>
        <w:t xml:space="preserve">cho tương xứng với tiềm năng vốn có trong thời kì mới đã trở thành một vấn đề hết cấp bách. Quan điểm chỉ đạo cho sự phát triển bền vững của </w:t>
      </w:r>
      <w:r w:rsidR="00F821B8" w:rsidRPr="00C62789">
        <w:rPr>
          <w:sz w:val="26"/>
          <w:szCs w:val="26"/>
          <w:lang w:val="vi-VN"/>
        </w:rPr>
        <w:t xml:space="preserve">ĐBSCL </w:t>
      </w:r>
      <w:r w:rsidRPr="00C62789">
        <w:rPr>
          <w:sz w:val="26"/>
          <w:szCs w:val="26"/>
          <w:lang w:val="vi-VN"/>
        </w:rPr>
        <w:t>đã được thể hiện sâu sắc trong Nghị quyết 120/NQ-CP ngày 17/11/2017: “thay đổi tư duy phát triển, chuyển từ tư duy sản xuất nông nghiệp thuần túy, chủ yếu là sản xuất lúa sang tư duy phát triển kinh tế nông nghiệp đa dạng, đáp ứng nhu cầu của thị trường, chuyển từ phát triển theo số lượng sang chất lượng; xây dựng nông thôn mới gắn với phát triển mạnh mẽ nông nghiệp ứng dụng công nghệ cao, nông nghiệp hữu cơ và nông nghiệp sạch gắn với chuỗi giá trị và xây dựng thương hiệu; chú trọng phát triển công nghiệp chế biến và công nghiệp hỗ trợ gắn với phát triển kinh tế nông nghiệp”</w:t>
      </w:r>
      <w:r w:rsidRPr="00C62789">
        <w:rPr>
          <w:rStyle w:val="FootnoteReference"/>
          <w:rFonts w:eastAsia="Calibri"/>
          <w:sz w:val="26"/>
          <w:szCs w:val="26"/>
        </w:rPr>
        <w:footnoteReference w:id="5"/>
      </w:r>
      <w:r w:rsidRPr="00C62789">
        <w:rPr>
          <w:sz w:val="26"/>
          <w:szCs w:val="26"/>
          <w:lang w:val="vi-VN"/>
        </w:rPr>
        <w:t xml:space="preserve">. </w:t>
      </w:r>
    </w:p>
    <w:p w14:paraId="5F0D3E67" w14:textId="03393E1C" w:rsidR="007155E2" w:rsidRPr="00C62789" w:rsidRDefault="007155E2" w:rsidP="0033355A">
      <w:pPr>
        <w:spacing w:line="360" w:lineRule="auto"/>
        <w:ind w:firstLine="720"/>
        <w:jc w:val="both"/>
        <w:rPr>
          <w:sz w:val="26"/>
          <w:szCs w:val="26"/>
          <w:lang w:val="vi-VN"/>
        </w:rPr>
      </w:pPr>
      <w:r w:rsidRPr="00C62789">
        <w:rPr>
          <w:sz w:val="26"/>
          <w:szCs w:val="26"/>
          <w:lang w:val="vi-VN"/>
        </w:rPr>
        <w:t xml:space="preserve">Trong bối cảnh hiện nay, sự phát triển của </w:t>
      </w:r>
      <w:r w:rsidR="00F821B8" w:rsidRPr="00C62789">
        <w:rPr>
          <w:sz w:val="26"/>
          <w:szCs w:val="26"/>
          <w:lang w:val="vi-VN"/>
        </w:rPr>
        <w:t xml:space="preserve">ĐBSCL </w:t>
      </w:r>
      <w:r w:rsidRPr="00C62789">
        <w:rPr>
          <w:sz w:val="26"/>
          <w:szCs w:val="26"/>
          <w:lang w:val="vi-VN"/>
        </w:rPr>
        <w:t xml:space="preserve">không đi ngoài sự xu thế vận động phát triển hướng tới một nền kinh tế có giá trị gia tăng cao, ngày càng gia nhập vào chuỗi giá trị toàn cầu nhưng cũng đồng thời phải đảm bảo yếu tố tăng trưởng bền vững, ứng dụng công nghệ cao. Để có thể đi lên, đúng như định hướng </w:t>
      </w:r>
      <w:r w:rsidR="00C62789" w:rsidRPr="00C62789">
        <w:rPr>
          <w:sz w:val="26"/>
          <w:szCs w:val="26"/>
          <w:lang w:val="vi-VN"/>
        </w:rPr>
        <w:t xml:space="preserve">mà </w:t>
      </w:r>
      <w:r w:rsidRPr="00C62789">
        <w:rPr>
          <w:sz w:val="26"/>
          <w:szCs w:val="26"/>
          <w:lang w:val="vi-VN"/>
        </w:rPr>
        <w:t>Đảng và Nhà nước</w:t>
      </w:r>
      <w:r w:rsidR="00C62789" w:rsidRPr="00C62789">
        <w:rPr>
          <w:sz w:val="26"/>
          <w:szCs w:val="26"/>
          <w:lang w:val="vi-VN"/>
        </w:rPr>
        <w:t xml:space="preserve"> xác định</w:t>
      </w:r>
      <w:r w:rsidRPr="00C62789">
        <w:rPr>
          <w:sz w:val="26"/>
          <w:szCs w:val="26"/>
          <w:lang w:val="vi-VN"/>
        </w:rPr>
        <w:t xml:space="preserve">, bên cạnh các yếu tố về tài lực, vật lực phục vụ cho sự “thay da đổi thịt”, chuyển đổi thành công mô hình tăng trưởng theo chiều sâu, yếu tố </w:t>
      </w:r>
      <w:r w:rsidR="00F821B8" w:rsidRPr="00C62789">
        <w:rPr>
          <w:sz w:val="26"/>
          <w:szCs w:val="26"/>
          <w:lang w:val="vi-VN"/>
        </w:rPr>
        <w:t xml:space="preserve">đào tạo </w:t>
      </w:r>
      <w:r w:rsidRPr="00C62789">
        <w:rPr>
          <w:sz w:val="26"/>
          <w:szCs w:val="26"/>
          <w:lang w:val="vi-VN"/>
        </w:rPr>
        <w:t xml:space="preserve">nguồn nhân lực cần được xem là một trong những đột phá quan trọng và cấp thiết hơn bao giờ hết cho </w:t>
      </w:r>
      <w:r w:rsidR="00F821B8" w:rsidRPr="00C62789">
        <w:rPr>
          <w:sz w:val="26"/>
          <w:szCs w:val="26"/>
          <w:lang w:val="vi-VN"/>
        </w:rPr>
        <w:t>sự phát triển của ĐBSCL</w:t>
      </w:r>
      <w:r w:rsidRPr="00C62789">
        <w:rPr>
          <w:sz w:val="26"/>
          <w:szCs w:val="26"/>
          <w:lang w:val="vi-VN"/>
        </w:rPr>
        <w:t>.</w:t>
      </w:r>
    </w:p>
    <w:p w14:paraId="6066922E" w14:textId="77777777" w:rsidR="00C62789" w:rsidRDefault="00021416" w:rsidP="0033355A">
      <w:pPr>
        <w:pStyle w:val="NormalWeb"/>
        <w:spacing w:before="0" w:beforeAutospacing="0" w:after="0" w:afterAutospacing="0" w:line="360" w:lineRule="auto"/>
        <w:jc w:val="both"/>
        <w:rPr>
          <w:sz w:val="26"/>
          <w:szCs w:val="26"/>
          <w:lang w:val="vi-VN"/>
        </w:rPr>
      </w:pPr>
      <w:r w:rsidRPr="00C62789">
        <w:rPr>
          <w:b/>
          <w:bCs/>
          <w:sz w:val="26"/>
          <w:szCs w:val="26"/>
          <w:lang w:val="vi-VN"/>
        </w:rPr>
        <w:t xml:space="preserve">2. Thực trạng đào tạo </w:t>
      </w:r>
      <w:r w:rsidR="00C62789">
        <w:rPr>
          <w:b/>
          <w:bCs/>
          <w:sz w:val="26"/>
          <w:szCs w:val="26"/>
          <w:lang w:val="vi-VN"/>
        </w:rPr>
        <w:t xml:space="preserve">nguồn </w:t>
      </w:r>
      <w:r w:rsidRPr="00C62789">
        <w:rPr>
          <w:b/>
          <w:bCs/>
          <w:sz w:val="26"/>
          <w:szCs w:val="26"/>
          <w:lang w:val="vi-VN"/>
        </w:rPr>
        <w:t xml:space="preserve">nhân lực ở </w:t>
      </w:r>
      <w:r w:rsidR="00C62789" w:rsidRPr="00C62789">
        <w:rPr>
          <w:b/>
          <w:sz w:val="26"/>
          <w:szCs w:val="26"/>
          <w:lang w:val="vi-VN"/>
        </w:rPr>
        <w:t xml:space="preserve">ĐBSCL </w:t>
      </w:r>
    </w:p>
    <w:p w14:paraId="130E205E" w14:textId="0084DE67" w:rsidR="0047753B" w:rsidRPr="00C62789" w:rsidRDefault="00021416" w:rsidP="0033355A">
      <w:pPr>
        <w:pStyle w:val="NormalWeb"/>
        <w:spacing w:before="0" w:beforeAutospacing="0" w:after="0" w:afterAutospacing="0" w:line="360" w:lineRule="auto"/>
        <w:ind w:firstLine="720"/>
        <w:jc w:val="both"/>
        <w:rPr>
          <w:sz w:val="26"/>
          <w:szCs w:val="26"/>
        </w:rPr>
      </w:pPr>
      <w:r w:rsidRPr="00C62789">
        <w:rPr>
          <w:sz w:val="26"/>
          <w:szCs w:val="26"/>
          <w:lang w:val="vi-VN"/>
        </w:rPr>
        <w:t xml:space="preserve">Trong thực tế, vấn đề nguồn nhân lực luôn là một trong </w:t>
      </w:r>
      <w:r w:rsidR="00F821B8" w:rsidRPr="00C62789">
        <w:rPr>
          <w:sz w:val="26"/>
          <w:szCs w:val="26"/>
          <w:lang w:val="vi-VN"/>
        </w:rPr>
        <w:t>“</w:t>
      </w:r>
      <w:r w:rsidRPr="00C62789">
        <w:rPr>
          <w:sz w:val="26"/>
          <w:szCs w:val="26"/>
          <w:lang w:val="vi-VN"/>
        </w:rPr>
        <w:t>điểm nghẽn</w:t>
      </w:r>
      <w:r w:rsidR="00F821B8" w:rsidRPr="00C62789">
        <w:rPr>
          <w:sz w:val="26"/>
          <w:szCs w:val="26"/>
          <w:lang w:val="vi-VN"/>
        </w:rPr>
        <w:t>”</w:t>
      </w:r>
      <w:r w:rsidRPr="00C62789">
        <w:rPr>
          <w:sz w:val="26"/>
          <w:szCs w:val="26"/>
          <w:lang w:val="vi-VN"/>
        </w:rPr>
        <w:t xml:space="preserve"> </w:t>
      </w:r>
      <w:r w:rsidR="00850819">
        <w:rPr>
          <w:sz w:val="26"/>
          <w:szCs w:val="26"/>
          <w:lang w:val="vi-VN"/>
        </w:rPr>
        <w:t>trong</w:t>
      </w:r>
      <w:r w:rsidRPr="00C62789">
        <w:rPr>
          <w:sz w:val="26"/>
          <w:szCs w:val="26"/>
          <w:lang w:val="vi-VN"/>
        </w:rPr>
        <w:t xml:space="preserve"> sự phát triển của </w:t>
      </w:r>
      <w:r w:rsidR="00F821B8" w:rsidRPr="00C62789">
        <w:rPr>
          <w:sz w:val="26"/>
          <w:szCs w:val="26"/>
          <w:lang w:val="vi-VN"/>
        </w:rPr>
        <w:t>ĐBSCL</w:t>
      </w:r>
      <w:r w:rsidRPr="00C62789">
        <w:rPr>
          <w:sz w:val="26"/>
          <w:szCs w:val="26"/>
          <w:lang w:val="vi-VN"/>
        </w:rPr>
        <w:t xml:space="preserve">. Trong thời kì bao cấp, </w:t>
      </w:r>
      <w:r w:rsidR="00F821B8" w:rsidRPr="00C62789">
        <w:rPr>
          <w:sz w:val="26"/>
          <w:szCs w:val="26"/>
          <w:lang w:val="vi-VN"/>
        </w:rPr>
        <w:t xml:space="preserve">cũng như nhiều vùng trong các nước, </w:t>
      </w:r>
      <w:r w:rsidRPr="00C62789">
        <w:rPr>
          <w:sz w:val="26"/>
          <w:szCs w:val="26"/>
          <w:lang w:val="vi-VN"/>
        </w:rPr>
        <w:t xml:space="preserve">nguồn nhân lực của </w:t>
      </w:r>
      <w:r w:rsidR="00F821B8" w:rsidRPr="00C62789">
        <w:rPr>
          <w:sz w:val="26"/>
          <w:szCs w:val="26"/>
          <w:lang w:val="vi-VN"/>
        </w:rPr>
        <w:t>ĐBSCL</w:t>
      </w:r>
      <w:r w:rsidRPr="00C62789">
        <w:rPr>
          <w:sz w:val="26"/>
          <w:szCs w:val="26"/>
          <w:lang w:val="vi-VN"/>
        </w:rPr>
        <w:t xml:space="preserve"> cũng thiếu hụt nghiêm trọng. </w:t>
      </w:r>
      <w:r w:rsidR="00F821B8" w:rsidRPr="00C62789">
        <w:rPr>
          <w:sz w:val="26"/>
          <w:szCs w:val="26"/>
          <w:lang w:val="vi-VN"/>
        </w:rPr>
        <w:t>N</w:t>
      </w:r>
      <w:r w:rsidRPr="00C62789">
        <w:rPr>
          <w:sz w:val="26"/>
          <w:szCs w:val="26"/>
          <w:lang w:val="vi-VN"/>
        </w:rPr>
        <w:t xml:space="preserve">gay trong Nghị quyết số 148-CP ngày 07/4/1981, bài toán nguồn nhân lực đã được đặt ra cho việc phát triển nông nghiệp vùng </w:t>
      </w:r>
      <w:r w:rsidR="00F821B8" w:rsidRPr="00C62789">
        <w:rPr>
          <w:sz w:val="26"/>
          <w:szCs w:val="26"/>
          <w:lang w:val="vi-VN"/>
        </w:rPr>
        <w:t xml:space="preserve">ĐBSCL, </w:t>
      </w:r>
      <w:r w:rsidRPr="00C62789">
        <w:rPr>
          <w:sz w:val="26"/>
          <w:szCs w:val="26"/>
          <w:lang w:val="vi-VN"/>
        </w:rPr>
        <w:t>bao gồm 4 lực lượng: lực lượng lao động tại chỗ; lực lượng quân đội làm kinh tế; nguồn lao động kỹ thuật từ các thành phố lớn, nhất là thành phố Hồ Chí Minh; nguồn lao động tại các tỉnh phía Bắc</w:t>
      </w:r>
      <w:r w:rsidRPr="00C62789">
        <w:rPr>
          <w:rStyle w:val="FootnoteReference"/>
          <w:rFonts w:eastAsia="Calibri"/>
          <w:sz w:val="26"/>
          <w:szCs w:val="26"/>
        </w:rPr>
        <w:footnoteReference w:id="6"/>
      </w:r>
      <w:r w:rsidRPr="00C62789">
        <w:rPr>
          <w:sz w:val="26"/>
          <w:szCs w:val="26"/>
          <w:lang w:val="vi-VN"/>
        </w:rPr>
        <w:t>.</w:t>
      </w:r>
      <w:r w:rsidR="0075753C" w:rsidRPr="00C62789">
        <w:rPr>
          <w:sz w:val="26"/>
          <w:szCs w:val="26"/>
          <w:lang w:val="vi-VN"/>
        </w:rPr>
        <w:t xml:space="preserve"> Thời kỳ này, v</w:t>
      </w:r>
      <w:r w:rsidRPr="00C62789">
        <w:rPr>
          <w:sz w:val="26"/>
          <w:szCs w:val="26"/>
          <w:lang w:val="vi-VN"/>
        </w:rPr>
        <w:t xml:space="preserve">ấn đề nguồn nhân lực cho nền nông nghiệp </w:t>
      </w:r>
      <w:r w:rsidR="00F821B8" w:rsidRPr="00C62789">
        <w:rPr>
          <w:sz w:val="26"/>
          <w:szCs w:val="26"/>
          <w:lang w:val="vi-VN"/>
        </w:rPr>
        <w:t xml:space="preserve">ĐBSCL </w:t>
      </w:r>
      <w:r w:rsidRPr="00C62789">
        <w:rPr>
          <w:sz w:val="26"/>
          <w:szCs w:val="26"/>
          <w:lang w:val="vi-VN"/>
        </w:rPr>
        <w:t xml:space="preserve">chủ yếu dựa vào phương án di dân cơ học, đưa dân đi xây dựng các </w:t>
      </w:r>
      <w:r w:rsidRPr="00C62789">
        <w:rPr>
          <w:sz w:val="26"/>
          <w:szCs w:val="26"/>
          <w:lang w:val="vi-VN"/>
        </w:rPr>
        <w:lastRenderedPageBreak/>
        <w:t xml:space="preserve">vùng kinh tế mới, nông trường, hợp tác xã nông nghiệp hoặc tận dụng các nguồn nhân lực tại chỗ, kể cả </w:t>
      </w:r>
      <w:r w:rsidR="00C62789">
        <w:rPr>
          <w:sz w:val="26"/>
          <w:szCs w:val="26"/>
          <w:lang w:val="vi-VN"/>
        </w:rPr>
        <w:t xml:space="preserve">lực lượng </w:t>
      </w:r>
      <w:r w:rsidRPr="00C62789">
        <w:rPr>
          <w:sz w:val="26"/>
          <w:szCs w:val="26"/>
          <w:lang w:val="vi-VN"/>
        </w:rPr>
        <w:t xml:space="preserve">quân đội. </w:t>
      </w:r>
      <w:r w:rsidR="00C62789">
        <w:rPr>
          <w:sz w:val="26"/>
          <w:szCs w:val="26"/>
          <w:lang w:val="vi-VN"/>
        </w:rPr>
        <w:t>Tuy nhiên, c</w:t>
      </w:r>
      <w:r w:rsidRPr="00C62789">
        <w:rPr>
          <w:sz w:val="26"/>
          <w:szCs w:val="26"/>
          <w:lang w:val="vi-VN"/>
        </w:rPr>
        <w:t xml:space="preserve">ác phương án này chỉ phù hợp trong điều kiện nền kinh tế kế hoạch hóa; vai trò điều tiết, phân phối của Nhà nước đối với nền kinh tế còn lớn. </w:t>
      </w:r>
      <w:r w:rsidR="0047753B" w:rsidRPr="00C62789">
        <w:rPr>
          <w:sz w:val="26"/>
          <w:szCs w:val="26"/>
        </w:rPr>
        <w:t>Vì</w:t>
      </w:r>
      <w:r w:rsidR="0047753B" w:rsidRPr="00C62789">
        <w:rPr>
          <w:sz w:val="26"/>
          <w:szCs w:val="26"/>
          <w:lang w:val="vi-VN"/>
        </w:rPr>
        <w:t xml:space="preserve"> thế</w:t>
      </w:r>
      <w:r w:rsidRPr="00C62789">
        <w:rPr>
          <w:sz w:val="26"/>
          <w:szCs w:val="26"/>
        </w:rPr>
        <w:t xml:space="preserve"> sang thời kì Đổi mới, bài toán </w:t>
      </w:r>
      <w:r w:rsidR="0047753B" w:rsidRPr="00C62789">
        <w:rPr>
          <w:sz w:val="26"/>
          <w:szCs w:val="26"/>
        </w:rPr>
        <w:t>phát</w:t>
      </w:r>
      <w:r w:rsidR="0047753B" w:rsidRPr="00C62789">
        <w:rPr>
          <w:sz w:val="26"/>
          <w:szCs w:val="26"/>
          <w:lang w:val="vi-VN"/>
        </w:rPr>
        <w:t xml:space="preserve"> triển </w:t>
      </w:r>
      <w:r w:rsidRPr="00C62789">
        <w:rPr>
          <w:sz w:val="26"/>
          <w:szCs w:val="26"/>
        </w:rPr>
        <w:t xml:space="preserve">nguồn nhân lực của </w:t>
      </w:r>
      <w:r w:rsidR="0047753B" w:rsidRPr="00C62789">
        <w:rPr>
          <w:sz w:val="26"/>
          <w:szCs w:val="26"/>
          <w:lang w:val="vi-VN"/>
        </w:rPr>
        <w:t>ĐBSCL</w:t>
      </w:r>
      <w:r w:rsidR="0047753B" w:rsidRPr="00C62789">
        <w:rPr>
          <w:sz w:val="26"/>
          <w:szCs w:val="26"/>
        </w:rPr>
        <w:t xml:space="preserve"> </w:t>
      </w:r>
      <w:r w:rsidRPr="00C62789">
        <w:rPr>
          <w:sz w:val="26"/>
          <w:szCs w:val="26"/>
        </w:rPr>
        <w:t xml:space="preserve">lại trở nên khó khăn. </w:t>
      </w:r>
    </w:p>
    <w:p w14:paraId="50861984" w14:textId="0454C84C" w:rsidR="002F3DD8" w:rsidRPr="00C62789" w:rsidRDefault="0047753B" w:rsidP="0033355A">
      <w:pPr>
        <w:spacing w:line="360" w:lineRule="auto"/>
        <w:ind w:firstLine="720"/>
        <w:jc w:val="both"/>
        <w:rPr>
          <w:sz w:val="26"/>
          <w:szCs w:val="26"/>
          <w:lang w:val="vi-VN"/>
        </w:rPr>
      </w:pPr>
      <w:r w:rsidRPr="00C62789">
        <w:rPr>
          <w:color w:val="333333"/>
          <w:sz w:val="26"/>
          <w:szCs w:val="26"/>
          <w:shd w:val="clear" w:color="auto" w:fill="FFFFFF"/>
        </w:rPr>
        <w:t>Ðể giải bài toán nguồn nhân lực cho ÐBSCL, từ</w:t>
      </w:r>
      <w:r w:rsidRPr="00C62789">
        <w:rPr>
          <w:color w:val="333333"/>
          <w:sz w:val="26"/>
          <w:szCs w:val="26"/>
          <w:shd w:val="clear" w:color="auto" w:fill="FFFFFF"/>
          <w:lang w:val="vi-VN"/>
        </w:rPr>
        <w:t xml:space="preserve"> năm 1986 đến nay</w:t>
      </w:r>
      <w:r w:rsidRPr="00C62789">
        <w:rPr>
          <w:color w:val="333333"/>
          <w:sz w:val="26"/>
          <w:szCs w:val="26"/>
          <w:shd w:val="clear" w:color="auto" w:fill="FFFFFF"/>
        </w:rPr>
        <w:t>, Nhà nước đã</w:t>
      </w:r>
      <w:r w:rsidRPr="00C62789">
        <w:rPr>
          <w:color w:val="333333"/>
          <w:sz w:val="26"/>
          <w:szCs w:val="26"/>
          <w:shd w:val="clear" w:color="auto" w:fill="FFFFFF"/>
          <w:lang w:val="vi-VN"/>
        </w:rPr>
        <w:t xml:space="preserve"> </w:t>
      </w:r>
      <w:r w:rsidRPr="00C62789">
        <w:rPr>
          <w:color w:val="333333"/>
          <w:sz w:val="26"/>
          <w:szCs w:val="26"/>
          <w:shd w:val="clear" w:color="auto" w:fill="FFFFFF"/>
        </w:rPr>
        <w:t>đề ra nhiều quyết sách nhằm nâng cao chất lượng và tỷ lệ người lao động được đào tạo qua hằng năm</w:t>
      </w:r>
      <w:r w:rsidRPr="00C62789">
        <w:rPr>
          <w:color w:val="333333"/>
          <w:sz w:val="26"/>
          <w:szCs w:val="26"/>
          <w:shd w:val="clear" w:color="auto" w:fill="FFFFFF"/>
          <w:lang w:val="vi-VN"/>
        </w:rPr>
        <w:t>.</w:t>
      </w:r>
      <w:r w:rsidRPr="00C62789">
        <w:rPr>
          <w:sz w:val="26"/>
          <w:szCs w:val="26"/>
          <w:lang w:val="vi-VN"/>
        </w:rPr>
        <w:t xml:space="preserve"> </w:t>
      </w:r>
      <w:r w:rsidR="00021416" w:rsidRPr="00C62789">
        <w:rPr>
          <w:sz w:val="26"/>
          <w:szCs w:val="26"/>
          <w:lang w:val="vi-VN"/>
        </w:rPr>
        <w:t xml:space="preserve">Tại Hội nghị phát triển giáo dục, đào tạo khu vực </w:t>
      </w:r>
      <w:r w:rsidRPr="00C62789">
        <w:rPr>
          <w:sz w:val="26"/>
          <w:szCs w:val="26"/>
          <w:lang w:val="vi-VN"/>
        </w:rPr>
        <w:t xml:space="preserve">ĐBSCL </w:t>
      </w:r>
      <w:r w:rsidR="00021416" w:rsidRPr="00C62789">
        <w:rPr>
          <w:sz w:val="26"/>
          <w:szCs w:val="26"/>
          <w:lang w:val="vi-VN"/>
        </w:rPr>
        <w:t xml:space="preserve">năm 1999, </w:t>
      </w:r>
      <w:r w:rsidR="00616E45">
        <w:rPr>
          <w:sz w:val="26"/>
          <w:szCs w:val="26"/>
          <w:lang w:val="vi-VN"/>
        </w:rPr>
        <w:t>những</w:t>
      </w:r>
      <w:r w:rsidR="00021416" w:rsidRPr="00C62789">
        <w:rPr>
          <w:sz w:val="26"/>
          <w:szCs w:val="26"/>
          <w:lang w:val="vi-VN"/>
        </w:rPr>
        <w:t xml:space="preserve"> </w:t>
      </w:r>
      <w:r w:rsidR="00616E45">
        <w:rPr>
          <w:sz w:val="26"/>
          <w:szCs w:val="26"/>
          <w:lang w:val="vi-VN"/>
        </w:rPr>
        <w:t xml:space="preserve">bất cập trong công tác </w:t>
      </w:r>
      <w:r w:rsidR="00021416" w:rsidRPr="00C62789">
        <w:rPr>
          <w:sz w:val="26"/>
          <w:szCs w:val="26"/>
          <w:lang w:val="vi-VN"/>
        </w:rPr>
        <w:t>giáo dục, đào tạo của vùng đã được nêu ra: tỷ lệ người mù chữ còn cao</w:t>
      </w:r>
      <w:r w:rsidRPr="00C62789">
        <w:rPr>
          <w:sz w:val="26"/>
          <w:szCs w:val="26"/>
          <w:lang w:val="vi-VN"/>
        </w:rPr>
        <w:t xml:space="preserve"> (</w:t>
      </w:r>
      <w:r w:rsidR="00021416" w:rsidRPr="00C62789">
        <w:rPr>
          <w:sz w:val="26"/>
          <w:szCs w:val="26"/>
          <w:lang w:val="vi-VN"/>
        </w:rPr>
        <w:t>45.000 người mù chữ, chiếm khoảng 38% cả nước</w:t>
      </w:r>
      <w:r w:rsidRPr="00C62789">
        <w:rPr>
          <w:sz w:val="26"/>
          <w:szCs w:val="26"/>
          <w:lang w:val="vi-VN"/>
        </w:rPr>
        <w:t>)</w:t>
      </w:r>
      <w:r w:rsidR="00021416" w:rsidRPr="00C62789">
        <w:rPr>
          <w:sz w:val="26"/>
          <w:szCs w:val="26"/>
          <w:lang w:val="vi-VN"/>
        </w:rPr>
        <w:t xml:space="preserve">; </w:t>
      </w:r>
      <w:r w:rsidR="00021416" w:rsidRPr="00C62789">
        <w:rPr>
          <w:spacing w:val="-8"/>
          <w:sz w:val="26"/>
          <w:szCs w:val="26"/>
          <w:lang w:val="vi-VN"/>
        </w:rPr>
        <w:t>giáo viên các cấp học thiếu về số lượng (28.000 giáo viên), yếu về chất lượng (phần lớn là giáo viên chỉ tốt nghiệp 10+2, 10+3 và thấp hơn); mạng lưới trường phổ thông phân tán, học sinh phải học ca 3, tỷ lệ lao động qua đào tạo ước tính năm 1998 là 11,2%; sinh viên đại học có tăng nhưng chủ yếu là hệ tại chức, tập trung chủ yếu ở các ngành kinh tế, ngoại ngữ, luật</w:t>
      </w:r>
      <w:r w:rsidR="00021416" w:rsidRPr="00C62789">
        <w:rPr>
          <w:rStyle w:val="FootnoteReference"/>
          <w:rFonts w:eastAsia="Calibri"/>
          <w:spacing w:val="-8"/>
          <w:sz w:val="26"/>
          <w:szCs w:val="26"/>
        </w:rPr>
        <w:footnoteReference w:id="7"/>
      </w:r>
      <w:r w:rsidR="00021416" w:rsidRPr="00C62789">
        <w:rPr>
          <w:spacing w:val="-8"/>
          <w:sz w:val="26"/>
          <w:szCs w:val="26"/>
          <w:lang w:val="vi-VN"/>
        </w:rPr>
        <w:t xml:space="preserve">. Cũng tại Hội nghị, Chính phủ đã </w:t>
      </w:r>
      <w:r w:rsidR="00616E45">
        <w:rPr>
          <w:spacing w:val="-8"/>
          <w:sz w:val="26"/>
          <w:szCs w:val="26"/>
          <w:lang w:val="vi-VN"/>
        </w:rPr>
        <w:t>đề ra</w:t>
      </w:r>
      <w:r w:rsidR="00021416" w:rsidRPr="00C62789">
        <w:rPr>
          <w:spacing w:val="-8"/>
          <w:sz w:val="26"/>
          <w:szCs w:val="26"/>
          <w:lang w:val="vi-VN"/>
        </w:rPr>
        <w:t xml:space="preserve"> các mục tiêu và nhiệm vụ để nâng cao chất lượng </w:t>
      </w:r>
      <w:r w:rsidRPr="00C62789">
        <w:rPr>
          <w:spacing w:val="-8"/>
          <w:sz w:val="26"/>
          <w:szCs w:val="26"/>
          <w:lang w:val="vi-VN"/>
        </w:rPr>
        <w:t xml:space="preserve">đào tạo </w:t>
      </w:r>
      <w:r w:rsidR="00021416" w:rsidRPr="00C62789">
        <w:rPr>
          <w:spacing w:val="-8"/>
          <w:sz w:val="26"/>
          <w:szCs w:val="26"/>
          <w:lang w:val="vi-VN"/>
        </w:rPr>
        <w:t xml:space="preserve">nguồn nhân lực cho vùng </w:t>
      </w:r>
      <w:r w:rsidRPr="00C62789">
        <w:rPr>
          <w:sz w:val="26"/>
          <w:szCs w:val="26"/>
          <w:lang w:val="vi-VN"/>
        </w:rPr>
        <w:t>ĐBSCL</w:t>
      </w:r>
      <w:r w:rsidRPr="00C62789">
        <w:rPr>
          <w:spacing w:val="-8"/>
          <w:sz w:val="26"/>
          <w:szCs w:val="26"/>
          <w:lang w:val="vi-VN"/>
        </w:rPr>
        <w:t xml:space="preserve"> </w:t>
      </w:r>
      <w:r w:rsidR="00021416" w:rsidRPr="00C62789">
        <w:rPr>
          <w:spacing w:val="-8"/>
          <w:sz w:val="26"/>
          <w:szCs w:val="26"/>
          <w:lang w:val="vi-VN"/>
        </w:rPr>
        <w:t>“xây dựng một nền giáo dục toàn diện, cơ cấu cấp học, ngành nghề hợp lý, đáp ứng yêu cầu dân trí, đào tạo nguồn nhân lực phù hợp với sự phát triển kinh tế - xã hội của khu vực”</w:t>
      </w:r>
      <w:r w:rsidR="00021416" w:rsidRPr="00C62789">
        <w:rPr>
          <w:rStyle w:val="FootnoteReference"/>
          <w:rFonts w:eastAsia="Calibri"/>
          <w:spacing w:val="-8"/>
          <w:sz w:val="26"/>
          <w:szCs w:val="26"/>
        </w:rPr>
        <w:footnoteReference w:id="8"/>
      </w:r>
      <w:r w:rsidR="00021416" w:rsidRPr="00C62789">
        <w:rPr>
          <w:spacing w:val="-8"/>
          <w:sz w:val="26"/>
          <w:szCs w:val="26"/>
          <w:lang w:val="vi-VN"/>
        </w:rPr>
        <w:t xml:space="preserve">. </w:t>
      </w:r>
      <w:r w:rsidRPr="00C62789">
        <w:rPr>
          <w:spacing w:val="-8"/>
          <w:sz w:val="26"/>
          <w:szCs w:val="26"/>
          <w:lang w:val="vi-VN"/>
        </w:rPr>
        <w:t>Trong</w:t>
      </w:r>
      <w:r w:rsidR="00021416" w:rsidRPr="00C62789">
        <w:rPr>
          <w:spacing w:val="-8"/>
          <w:sz w:val="26"/>
          <w:szCs w:val="26"/>
          <w:lang w:val="vi-VN"/>
        </w:rPr>
        <w:t xml:space="preserve"> Nghị quyết số 21-NQ/TW ngày 20/01/2003 của Bộ Chính trị </w:t>
      </w:r>
      <w:r w:rsidRPr="00C62789">
        <w:rPr>
          <w:spacing w:val="-8"/>
          <w:sz w:val="26"/>
          <w:szCs w:val="26"/>
          <w:lang w:val="vi-VN"/>
        </w:rPr>
        <w:t>cũng</w:t>
      </w:r>
      <w:r w:rsidR="00021416" w:rsidRPr="00C62789">
        <w:rPr>
          <w:spacing w:val="-8"/>
          <w:sz w:val="26"/>
          <w:szCs w:val="26"/>
          <w:lang w:val="vi-VN"/>
        </w:rPr>
        <w:t xml:space="preserve"> đánh giá về nguồn nhân lực của vùng ĐBSCL: “chất lượng nguồn nhân lực, mặt bằng dân trí thấp hơn mức bình quân cả nước”</w:t>
      </w:r>
      <w:r w:rsidR="00616E45">
        <w:rPr>
          <w:spacing w:val="-8"/>
          <w:sz w:val="26"/>
          <w:szCs w:val="26"/>
          <w:lang w:val="vi-VN"/>
        </w:rPr>
        <w:t xml:space="preserve"> và </w:t>
      </w:r>
      <w:r w:rsidR="00021416" w:rsidRPr="00C62789">
        <w:rPr>
          <w:spacing w:val="-8"/>
          <w:sz w:val="26"/>
          <w:szCs w:val="26"/>
          <w:lang w:val="vi-VN"/>
        </w:rPr>
        <w:t xml:space="preserve">đã đề ra phương hướng nâng cao chất lượng nguồn nhân lực tại vùng </w:t>
      </w:r>
      <w:r w:rsidRPr="00C62789">
        <w:rPr>
          <w:sz w:val="26"/>
          <w:szCs w:val="26"/>
          <w:lang w:val="vi-VN"/>
        </w:rPr>
        <w:t>ĐBSCL</w:t>
      </w:r>
      <w:r w:rsidRPr="00C62789">
        <w:rPr>
          <w:spacing w:val="-8"/>
          <w:sz w:val="26"/>
          <w:szCs w:val="26"/>
          <w:lang w:val="vi-VN"/>
        </w:rPr>
        <w:t xml:space="preserve"> </w:t>
      </w:r>
      <w:r w:rsidR="00021416" w:rsidRPr="00C62789">
        <w:rPr>
          <w:spacing w:val="-8"/>
          <w:sz w:val="26"/>
          <w:szCs w:val="26"/>
          <w:lang w:val="vi-VN"/>
        </w:rPr>
        <w:t>theo hướng phát triển nhanh và đồng bộ công tác giáo dục – đào tạo, tiếp tục củng cố và nâng cao kết quả xóa mù chữ và phổ cập giáo dục tiểu học, đẩy nhanh việc phổ cập trung học cơ sở, nâng cao mặt bằng dân trí, đào tạo nghề</w:t>
      </w:r>
      <w:r w:rsidR="00616E45">
        <w:rPr>
          <w:spacing w:val="-8"/>
          <w:sz w:val="26"/>
          <w:szCs w:val="26"/>
          <w:lang w:val="vi-VN"/>
        </w:rPr>
        <w:t>,</w:t>
      </w:r>
      <w:r w:rsidR="00021416" w:rsidRPr="00C62789">
        <w:rPr>
          <w:spacing w:val="-8"/>
          <w:sz w:val="26"/>
          <w:szCs w:val="26"/>
          <w:lang w:val="vi-VN"/>
        </w:rPr>
        <w:t xml:space="preserve"> đào tạo cán bộ có trình độ cao cho </w:t>
      </w:r>
      <w:r w:rsidR="00616E45" w:rsidRPr="00C62789">
        <w:rPr>
          <w:spacing w:val="-8"/>
          <w:sz w:val="26"/>
          <w:szCs w:val="26"/>
          <w:lang w:val="vi-VN"/>
        </w:rPr>
        <w:t>ĐBSCL</w:t>
      </w:r>
      <w:r w:rsidR="00021416" w:rsidRPr="00C62789">
        <w:rPr>
          <w:spacing w:val="-8"/>
          <w:sz w:val="26"/>
          <w:szCs w:val="26"/>
          <w:lang w:val="vi-VN"/>
        </w:rPr>
        <w:t xml:space="preserve">. </w:t>
      </w:r>
      <w:r w:rsidR="00616E45">
        <w:rPr>
          <w:spacing w:val="-8"/>
          <w:sz w:val="26"/>
          <w:szCs w:val="26"/>
          <w:lang w:val="vi-VN"/>
        </w:rPr>
        <w:t>Bên cạnh đó, việc</w:t>
      </w:r>
      <w:r w:rsidR="00021416" w:rsidRPr="00616E45">
        <w:rPr>
          <w:spacing w:val="-8"/>
          <w:sz w:val="26"/>
          <w:szCs w:val="26"/>
          <w:lang w:val="vi-VN"/>
        </w:rPr>
        <w:t xml:space="preserve"> nâng cấp và thành lập các trường đại học, cao đẳng sư phạm </w:t>
      </w:r>
      <w:r w:rsidR="00616E45">
        <w:rPr>
          <w:spacing w:val="-8"/>
          <w:sz w:val="26"/>
          <w:szCs w:val="26"/>
          <w:lang w:val="vi-VN"/>
        </w:rPr>
        <w:t>cũng</w:t>
      </w:r>
      <w:r w:rsidR="00021416" w:rsidRPr="00616E45">
        <w:rPr>
          <w:spacing w:val="-8"/>
          <w:sz w:val="26"/>
          <w:szCs w:val="26"/>
          <w:lang w:val="vi-VN"/>
        </w:rPr>
        <w:t xml:space="preserve"> được đặt ra, phấn đấu đưa trường </w:t>
      </w:r>
      <w:r w:rsidR="00021416" w:rsidRPr="00616E45">
        <w:rPr>
          <w:spacing w:val="-8"/>
          <w:sz w:val="26"/>
          <w:szCs w:val="26"/>
          <w:lang w:val="vi-VN"/>
        </w:rPr>
        <w:lastRenderedPageBreak/>
        <w:t>Đại học Cần Thơ trở thành trường đại học trọng điểm quốc gia; mỗi tỉnh có một trường dạy nghề, mỗi huyện có một trung tâm dạy nghề</w:t>
      </w:r>
      <w:r w:rsidR="00021416" w:rsidRPr="00C62789">
        <w:rPr>
          <w:rStyle w:val="FootnoteReference"/>
          <w:rFonts w:eastAsia="Calibri"/>
          <w:spacing w:val="-8"/>
          <w:sz w:val="26"/>
          <w:szCs w:val="26"/>
        </w:rPr>
        <w:footnoteReference w:id="9"/>
      </w:r>
      <w:r w:rsidR="00021416" w:rsidRPr="00616E45">
        <w:rPr>
          <w:spacing w:val="-8"/>
          <w:sz w:val="26"/>
          <w:szCs w:val="26"/>
          <w:lang w:val="vi-VN"/>
        </w:rPr>
        <w:t xml:space="preserve">. </w:t>
      </w:r>
    </w:p>
    <w:p w14:paraId="5C6ED67E" w14:textId="2CC2E911" w:rsidR="002F3DD8" w:rsidRPr="00C62789" w:rsidRDefault="002F3DD8" w:rsidP="0033355A">
      <w:pPr>
        <w:spacing w:line="360" w:lineRule="auto"/>
        <w:ind w:firstLine="720"/>
        <w:jc w:val="both"/>
        <w:rPr>
          <w:sz w:val="26"/>
          <w:szCs w:val="26"/>
          <w:lang w:val="vi-VN"/>
        </w:rPr>
      </w:pPr>
      <w:r w:rsidRPr="00616E45">
        <w:rPr>
          <w:color w:val="000000" w:themeColor="text1"/>
          <w:sz w:val="26"/>
          <w:szCs w:val="26"/>
          <w:shd w:val="clear" w:color="auto" w:fill="FFFFFF"/>
          <w:lang w:val="vi-VN"/>
        </w:rPr>
        <w:t>Ðể phát triển tiềm năng, lợi thế, nhất là thúc đẩy tiến trình C</w:t>
      </w:r>
      <w:r w:rsidR="00616E45">
        <w:rPr>
          <w:color w:val="000000" w:themeColor="text1"/>
          <w:sz w:val="26"/>
          <w:szCs w:val="26"/>
          <w:shd w:val="clear" w:color="auto" w:fill="FFFFFF"/>
          <w:lang w:val="vi-VN"/>
        </w:rPr>
        <w:t>ông nghiệp hoá</w:t>
      </w:r>
      <w:r w:rsidRPr="00616E45">
        <w:rPr>
          <w:color w:val="000000" w:themeColor="text1"/>
          <w:sz w:val="26"/>
          <w:szCs w:val="26"/>
          <w:shd w:val="clear" w:color="auto" w:fill="FFFFFF"/>
          <w:lang w:val="vi-VN"/>
        </w:rPr>
        <w:t xml:space="preserve">, </w:t>
      </w:r>
      <w:r w:rsidR="00616E45">
        <w:rPr>
          <w:color w:val="000000" w:themeColor="text1"/>
          <w:sz w:val="26"/>
          <w:szCs w:val="26"/>
          <w:shd w:val="clear" w:color="auto" w:fill="FFFFFF"/>
          <w:lang w:val="vi-VN"/>
        </w:rPr>
        <w:t>hiện đại hoá</w:t>
      </w:r>
      <w:r w:rsidRPr="00616E45">
        <w:rPr>
          <w:color w:val="000000" w:themeColor="text1"/>
          <w:sz w:val="26"/>
          <w:szCs w:val="26"/>
          <w:shd w:val="clear" w:color="auto" w:fill="FFFFFF"/>
          <w:lang w:val="vi-VN"/>
        </w:rPr>
        <w:t>, những năm gần dây, việc tập trung đào tạo, nâng cao chất lượng nguồn nhân lực cho vùng ÐBSCL t</w:t>
      </w:r>
      <w:r w:rsidR="00616E45">
        <w:rPr>
          <w:color w:val="000000" w:themeColor="text1"/>
          <w:sz w:val="26"/>
          <w:szCs w:val="26"/>
          <w:shd w:val="clear" w:color="auto" w:fill="FFFFFF"/>
          <w:lang w:val="vi-VN"/>
        </w:rPr>
        <w:t>iếp</w:t>
      </w:r>
      <w:r w:rsidRPr="00616E45">
        <w:rPr>
          <w:color w:val="000000" w:themeColor="text1"/>
          <w:sz w:val="26"/>
          <w:szCs w:val="26"/>
          <w:shd w:val="clear" w:color="auto" w:fill="FFFFFF"/>
          <w:lang w:val="vi-VN"/>
        </w:rPr>
        <w:t xml:space="preserve"> tục được Ðảng, Nhà nước cũng như chính quyền các cấp ở địa </w:t>
      </w:r>
      <w:r w:rsidRPr="00C62789">
        <w:rPr>
          <w:color w:val="333333"/>
          <w:sz w:val="26"/>
          <w:szCs w:val="26"/>
          <w:shd w:val="clear" w:color="auto" w:fill="FFFFFF"/>
          <w:lang w:val="vi-VN"/>
        </w:rPr>
        <w:t>phương quan tâm, xác định là một trong những giải pháp ưu tiên hàng đầu. </w:t>
      </w:r>
      <w:r w:rsidR="00616E45">
        <w:rPr>
          <w:color w:val="333333"/>
          <w:sz w:val="26"/>
          <w:szCs w:val="26"/>
          <w:shd w:val="clear" w:color="auto" w:fill="FFFFFF"/>
          <w:lang w:val="vi-VN"/>
        </w:rPr>
        <w:t>N</w:t>
      </w:r>
      <w:r w:rsidRPr="00C62789">
        <w:rPr>
          <w:color w:val="333333"/>
          <w:sz w:val="26"/>
          <w:szCs w:val="26"/>
          <w:shd w:val="clear" w:color="auto" w:fill="FFFFFF"/>
          <w:lang w:val="vi-VN"/>
        </w:rPr>
        <w:t xml:space="preserve">ăm 2006, Chính phủ </w:t>
      </w:r>
      <w:r w:rsidR="00616E45">
        <w:rPr>
          <w:color w:val="333333"/>
          <w:sz w:val="26"/>
          <w:szCs w:val="26"/>
          <w:shd w:val="clear" w:color="auto" w:fill="FFFFFF"/>
          <w:lang w:val="vi-VN"/>
        </w:rPr>
        <w:t>ra</w:t>
      </w:r>
      <w:r w:rsidRPr="00C62789">
        <w:rPr>
          <w:color w:val="333333"/>
          <w:sz w:val="26"/>
          <w:szCs w:val="26"/>
          <w:shd w:val="clear" w:color="auto" w:fill="FFFFFF"/>
          <w:lang w:val="vi-VN"/>
        </w:rPr>
        <w:t xml:space="preserve"> Quyết định số 20/2006/QÐ-TTg về việc phát triển giáo dục-đào tạo và dạy nghề ở khu vực ÐBSCL đến năm 2020. </w:t>
      </w:r>
      <w:r w:rsidRPr="00C62789">
        <w:rPr>
          <w:sz w:val="26"/>
          <w:szCs w:val="26"/>
          <w:lang w:val="vi-VN"/>
        </w:rPr>
        <w:t xml:space="preserve">Theo quy hoạch, vùng </w:t>
      </w:r>
      <w:r w:rsidR="00616E45" w:rsidRPr="00C62789">
        <w:rPr>
          <w:color w:val="333333"/>
          <w:sz w:val="26"/>
          <w:szCs w:val="26"/>
          <w:shd w:val="clear" w:color="auto" w:fill="FFFFFF"/>
          <w:lang w:val="vi-VN"/>
        </w:rPr>
        <w:t>ÐBSCL</w:t>
      </w:r>
      <w:r w:rsidRPr="00C62789">
        <w:rPr>
          <w:sz w:val="26"/>
          <w:szCs w:val="26"/>
          <w:lang w:val="vi-VN"/>
        </w:rPr>
        <w:t xml:space="preserve"> dự kiến có 70 trường đại học, cao đẳng (tăng 2,91 lần so với năm 2007- năm 2007 là 24 trường)</w:t>
      </w:r>
      <w:r w:rsidRPr="00C62789">
        <w:rPr>
          <w:rStyle w:val="FootnoteReference"/>
          <w:rFonts w:eastAsia="Calibri"/>
          <w:sz w:val="26"/>
          <w:szCs w:val="26"/>
        </w:rPr>
        <w:footnoteReference w:id="10"/>
      </w:r>
      <w:r w:rsidRPr="00C62789">
        <w:rPr>
          <w:sz w:val="26"/>
          <w:szCs w:val="26"/>
          <w:lang w:val="vi-VN"/>
        </w:rPr>
        <w:t>.</w:t>
      </w:r>
      <w:r w:rsidRPr="00C62789">
        <w:rPr>
          <w:color w:val="333333"/>
          <w:sz w:val="26"/>
          <w:szCs w:val="26"/>
          <w:shd w:val="clear" w:color="auto" w:fill="FFFFFF"/>
          <w:lang w:val="vi-VN"/>
        </w:rPr>
        <w:t xml:space="preserve"> </w:t>
      </w:r>
    </w:p>
    <w:p w14:paraId="447DD3BC" w14:textId="7F9CCF63" w:rsidR="002F3DD8" w:rsidRPr="0091652D" w:rsidRDefault="00021416" w:rsidP="00850819">
      <w:pPr>
        <w:spacing w:line="360" w:lineRule="auto"/>
        <w:ind w:firstLine="720"/>
        <w:jc w:val="both"/>
        <w:rPr>
          <w:sz w:val="26"/>
          <w:szCs w:val="26"/>
          <w:lang w:val="vi-VN"/>
        </w:rPr>
      </w:pPr>
      <w:r w:rsidRPr="00C62789">
        <w:rPr>
          <w:sz w:val="26"/>
          <w:szCs w:val="26"/>
          <w:lang w:val="vi-VN"/>
        </w:rPr>
        <w:t xml:space="preserve">Với sự quyết tâm của Đảng, Chính phủ, các cấp chính quyền địa phương </w:t>
      </w:r>
      <w:r w:rsidR="002F3DD8" w:rsidRPr="00C62789">
        <w:rPr>
          <w:sz w:val="26"/>
          <w:szCs w:val="26"/>
          <w:lang w:val="vi-VN"/>
        </w:rPr>
        <w:t>ở ĐBSCL</w:t>
      </w:r>
      <w:r w:rsidRPr="00C62789">
        <w:rPr>
          <w:sz w:val="26"/>
          <w:szCs w:val="26"/>
          <w:lang w:val="vi-VN"/>
        </w:rPr>
        <w:t xml:space="preserve">, </w:t>
      </w:r>
      <w:r w:rsidR="002F3DD8" w:rsidRPr="00C62789">
        <w:rPr>
          <w:sz w:val="26"/>
          <w:szCs w:val="26"/>
          <w:lang w:val="vi-VN"/>
        </w:rPr>
        <w:t xml:space="preserve">việc đào tạo </w:t>
      </w:r>
      <w:r w:rsidRPr="00C62789">
        <w:rPr>
          <w:sz w:val="26"/>
          <w:szCs w:val="26"/>
          <w:lang w:val="vi-VN"/>
        </w:rPr>
        <w:t>nguồn nhân lực</w:t>
      </w:r>
      <w:r w:rsidR="002F3DD8" w:rsidRPr="00C62789">
        <w:rPr>
          <w:sz w:val="26"/>
          <w:szCs w:val="26"/>
          <w:lang w:val="vi-VN"/>
        </w:rPr>
        <w:t xml:space="preserve"> trong vùng</w:t>
      </w:r>
      <w:r w:rsidRPr="00C62789">
        <w:rPr>
          <w:sz w:val="26"/>
          <w:szCs w:val="26"/>
          <w:lang w:val="vi-VN"/>
        </w:rPr>
        <w:t xml:space="preserve"> đã có nhiều chuyển biến </w:t>
      </w:r>
      <w:r w:rsidR="002F3DD8" w:rsidRPr="00C62789">
        <w:rPr>
          <w:sz w:val="26"/>
          <w:szCs w:val="26"/>
          <w:lang w:val="vi-VN"/>
        </w:rPr>
        <w:t>tích cực</w:t>
      </w:r>
      <w:r w:rsidRPr="00C62789">
        <w:rPr>
          <w:sz w:val="26"/>
          <w:szCs w:val="26"/>
          <w:lang w:val="vi-VN"/>
        </w:rPr>
        <w:t xml:space="preserve">. </w:t>
      </w:r>
      <w:r w:rsidR="00CD795F" w:rsidRPr="00C62789">
        <w:rPr>
          <w:sz w:val="26"/>
          <w:szCs w:val="26"/>
          <w:lang w:val="vi-VN"/>
        </w:rPr>
        <w:t>Theo thống kê, trong năm học</w:t>
      </w:r>
      <w:r w:rsidR="00614AD4" w:rsidRPr="00C62789">
        <w:rPr>
          <w:sz w:val="26"/>
          <w:szCs w:val="26"/>
          <w:lang w:val="vi-VN"/>
        </w:rPr>
        <w:t xml:space="preserve"> 201</w:t>
      </w:r>
      <w:r w:rsidR="0075753C" w:rsidRPr="00C62789">
        <w:rPr>
          <w:sz w:val="26"/>
          <w:szCs w:val="26"/>
          <w:lang w:val="vi-VN"/>
        </w:rPr>
        <w:t>6</w:t>
      </w:r>
      <w:r w:rsidR="00CD795F" w:rsidRPr="00C62789">
        <w:rPr>
          <w:sz w:val="26"/>
          <w:szCs w:val="26"/>
          <w:lang w:val="vi-VN"/>
        </w:rPr>
        <w:t>-2017</w:t>
      </w:r>
      <w:r w:rsidR="00616E45">
        <w:rPr>
          <w:sz w:val="26"/>
          <w:szCs w:val="26"/>
          <w:lang w:val="vi-VN"/>
        </w:rPr>
        <w:t>,</w:t>
      </w:r>
      <w:r w:rsidR="006B4122" w:rsidRPr="00C62789">
        <w:rPr>
          <w:sz w:val="26"/>
          <w:szCs w:val="26"/>
          <w:lang w:val="vi-VN"/>
        </w:rPr>
        <w:t xml:space="preserve"> ĐBSCL đã xác lập khá toàn chỉnh hệ thống giáo dục quốc dân với </w:t>
      </w:r>
      <w:r w:rsidR="0075753C" w:rsidRPr="00C62789">
        <w:rPr>
          <w:sz w:val="26"/>
          <w:szCs w:val="26"/>
          <w:lang w:val="vi-VN"/>
        </w:rPr>
        <w:t xml:space="preserve">365 </w:t>
      </w:r>
      <w:r w:rsidR="00616E45">
        <w:rPr>
          <w:sz w:val="26"/>
          <w:szCs w:val="26"/>
          <w:lang w:val="vi-VN"/>
        </w:rPr>
        <w:t xml:space="preserve">trường trung học phổ thông </w:t>
      </w:r>
      <w:r w:rsidR="00850819">
        <w:rPr>
          <w:sz w:val="26"/>
          <w:szCs w:val="26"/>
          <w:lang w:val="vi-VN"/>
        </w:rPr>
        <w:t xml:space="preserve">(bao gồm </w:t>
      </w:r>
      <w:r w:rsidR="0075753C" w:rsidRPr="00C62789">
        <w:rPr>
          <w:spacing w:val="-8"/>
          <w:sz w:val="26"/>
          <w:szCs w:val="26"/>
          <w:lang w:val="vi-VN"/>
        </w:rPr>
        <w:t>2.864.642 học sinh</w:t>
      </w:r>
      <w:r w:rsidR="00850819">
        <w:rPr>
          <w:spacing w:val="-8"/>
          <w:sz w:val="26"/>
          <w:szCs w:val="26"/>
          <w:lang w:val="vi-VN"/>
        </w:rPr>
        <w:t xml:space="preserve"> với </w:t>
      </w:r>
      <w:r w:rsidR="0075753C" w:rsidRPr="00C62789">
        <w:rPr>
          <w:spacing w:val="-8"/>
          <w:sz w:val="26"/>
          <w:szCs w:val="26"/>
          <w:lang w:val="vi-VN"/>
        </w:rPr>
        <w:t>tổng số giáo viên là 15.6228</w:t>
      </w:r>
      <w:r w:rsidR="00850819">
        <w:rPr>
          <w:spacing w:val="-8"/>
          <w:sz w:val="26"/>
          <w:szCs w:val="26"/>
          <w:lang w:val="vi-VN"/>
        </w:rPr>
        <w:t>)</w:t>
      </w:r>
      <w:r w:rsidR="00616E45">
        <w:rPr>
          <w:spacing w:val="-8"/>
          <w:sz w:val="26"/>
          <w:szCs w:val="26"/>
          <w:lang w:val="vi-VN"/>
        </w:rPr>
        <w:t>.</w:t>
      </w:r>
      <w:r w:rsidR="0075753C" w:rsidRPr="00C62789">
        <w:rPr>
          <w:spacing w:val="-8"/>
          <w:sz w:val="26"/>
          <w:szCs w:val="26"/>
          <w:lang w:val="vi-VN"/>
        </w:rPr>
        <w:t xml:space="preserve"> </w:t>
      </w:r>
      <w:r w:rsidR="00CD795F" w:rsidRPr="00616E45">
        <w:rPr>
          <w:lang w:val="vi-VN"/>
        </w:rPr>
        <w:t xml:space="preserve">Toàn vùng có gần 70 trường </w:t>
      </w:r>
      <w:r w:rsidR="00616E45">
        <w:rPr>
          <w:lang w:val="vi-VN"/>
        </w:rPr>
        <w:t>trung cấp chuyên nghiệp</w:t>
      </w:r>
      <w:r w:rsidR="00CD795F" w:rsidRPr="00616E45">
        <w:rPr>
          <w:lang w:val="vi-VN"/>
        </w:rPr>
        <w:t xml:space="preserve"> và dạy nghề, 26 trường C</w:t>
      </w:r>
      <w:r w:rsidR="00616E45">
        <w:rPr>
          <w:lang w:val="vi-VN"/>
        </w:rPr>
        <w:t>ao đẳng</w:t>
      </w:r>
      <w:r w:rsidR="00CD795F" w:rsidRPr="00616E45">
        <w:rPr>
          <w:lang w:val="vi-VN"/>
        </w:rPr>
        <w:t xml:space="preserve"> và 17 trường Đ</w:t>
      </w:r>
      <w:r w:rsidR="00616E45">
        <w:rPr>
          <w:lang w:val="vi-VN"/>
        </w:rPr>
        <w:t>ại học</w:t>
      </w:r>
      <w:r w:rsidR="00CD795F" w:rsidRPr="00616E45">
        <w:rPr>
          <w:lang w:val="vi-VN"/>
        </w:rPr>
        <w:t>. Quy mô đào tạo là 130.000 sinh viên</w:t>
      </w:r>
      <w:r w:rsidR="00850819">
        <w:rPr>
          <w:lang w:val="vi-VN"/>
        </w:rPr>
        <w:t xml:space="preserve"> (</w:t>
      </w:r>
      <w:r w:rsidR="00CD795F" w:rsidRPr="00616E45">
        <w:rPr>
          <w:lang w:val="vi-VN"/>
        </w:rPr>
        <w:t>trong đó Đ</w:t>
      </w:r>
      <w:r w:rsidR="00616E45" w:rsidRPr="00616E45">
        <w:rPr>
          <w:lang w:val="vi-VN"/>
        </w:rPr>
        <w:t>ại</w:t>
      </w:r>
      <w:r w:rsidR="00616E45">
        <w:rPr>
          <w:lang w:val="vi-VN"/>
        </w:rPr>
        <w:t xml:space="preserve"> học </w:t>
      </w:r>
      <w:r w:rsidR="00CD795F" w:rsidRPr="00616E45">
        <w:rPr>
          <w:lang w:val="vi-VN"/>
        </w:rPr>
        <w:t xml:space="preserve"> khoảng 86.000</w:t>
      </w:r>
      <w:r w:rsidR="00616E45">
        <w:rPr>
          <w:lang w:val="vi-VN"/>
        </w:rPr>
        <w:t xml:space="preserve"> sinh viên</w:t>
      </w:r>
      <w:r w:rsidR="00850819">
        <w:rPr>
          <w:lang w:val="vi-VN"/>
        </w:rPr>
        <w:t>)</w:t>
      </w:r>
      <w:r w:rsidR="006B4122" w:rsidRPr="00616E45">
        <w:rPr>
          <w:lang w:val="vi-VN"/>
        </w:rPr>
        <w:t>.</w:t>
      </w:r>
      <w:r w:rsidR="006B4122" w:rsidRPr="00C62789">
        <w:rPr>
          <w:sz w:val="26"/>
          <w:szCs w:val="26"/>
          <w:lang w:val="vi-VN"/>
        </w:rPr>
        <w:t xml:space="preserve"> Quy mô đào tạo nguồn nhân lực tăng nhanh th</w:t>
      </w:r>
      <w:r w:rsidR="002F3DD8" w:rsidRPr="00C62789">
        <w:rPr>
          <w:sz w:val="26"/>
          <w:szCs w:val="26"/>
          <w:lang w:val="vi-VN"/>
        </w:rPr>
        <w:t>eo</w:t>
      </w:r>
      <w:r w:rsidR="006B4122" w:rsidRPr="00C62789">
        <w:rPr>
          <w:sz w:val="26"/>
          <w:szCs w:val="26"/>
          <w:lang w:val="vi-VN"/>
        </w:rPr>
        <w:t xml:space="preserve"> hướng đa ngành, đa cấp, cơ bản đã đáp ứng được yêu cầu nhân lực cho vùng. </w:t>
      </w:r>
      <w:r w:rsidR="00850819">
        <w:rPr>
          <w:sz w:val="26"/>
          <w:szCs w:val="26"/>
          <w:lang w:val="vi-VN"/>
        </w:rPr>
        <w:t xml:space="preserve">Trong các năm 2012-2017, </w:t>
      </w:r>
      <w:r w:rsidR="00850819" w:rsidRPr="00C62789">
        <w:rPr>
          <w:sz w:val="26"/>
          <w:szCs w:val="26"/>
          <w:lang w:val="vi-VN"/>
        </w:rPr>
        <w:t xml:space="preserve">số lượng sinh viên chính quy trong các trường Đại học, Cao </w:t>
      </w:r>
      <w:r w:rsidR="00850819">
        <w:rPr>
          <w:sz w:val="26"/>
          <w:szCs w:val="26"/>
          <w:lang w:val="vi-VN"/>
        </w:rPr>
        <w:t>đ</w:t>
      </w:r>
      <w:r w:rsidR="00850819" w:rsidRPr="00C62789">
        <w:rPr>
          <w:sz w:val="26"/>
          <w:szCs w:val="26"/>
          <w:lang w:val="vi-VN"/>
        </w:rPr>
        <w:t xml:space="preserve">ẳng, </w:t>
      </w:r>
      <w:r w:rsidR="00850819">
        <w:rPr>
          <w:sz w:val="26"/>
          <w:szCs w:val="26"/>
          <w:lang w:val="vi-VN"/>
        </w:rPr>
        <w:t>t</w:t>
      </w:r>
      <w:r w:rsidR="00850819" w:rsidRPr="00C62789">
        <w:rPr>
          <w:sz w:val="26"/>
          <w:szCs w:val="26"/>
          <w:lang w:val="vi-VN"/>
        </w:rPr>
        <w:t>rung học chuyên nghiệp ở ĐBSCL liên tục tăng</w:t>
      </w:r>
      <w:r w:rsidR="00850819">
        <w:rPr>
          <w:sz w:val="26"/>
          <w:szCs w:val="26"/>
          <w:lang w:val="vi-VN"/>
        </w:rPr>
        <w:t xml:space="preserve">. </w:t>
      </w:r>
      <w:r w:rsidR="006B4122" w:rsidRPr="00C62789">
        <w:rPr>
          <w:sz w:val="26"/>
          <w:szCs w:val="26"/>
          <w:lang w:val="vi-VN"/>
        </w:rPr>
        <w:t xml:space="preserve">Năm học 2012-2013 số lượng sinh viên chính quy bậc Đại học, Cao đẳng </w:t>
      </w:r>
      <w:r w:rsidR="00850819">
        <w:rPr>
          <w:sz w:val="26"/>
          <w:szCs w:val="26"/>
          <w:lang w:val="vi-VN"/>
        </w:rPr>
        <w:t>là</w:t>
      </w:r>
      <w:r w:rsidR="006B4122" w:rsidRPr="00C62789">
        <w:rPr>
          <w:sz w:val="26"/>
          <w:szCs w:val="26"/>
          <w:lang w:val="vi-VN"/>
        </w:rPr>
        <w:t xml:space="preserve"> 148.092 sinh viên, trung cấp chuyên nghiệp có 47.553 học sinh</w:t>
      </w:r>
      <w:r w:rsidR="00850819">
        <w:rPr>
          <w:sz w:val="26"/>
          <w:szCs w:val="26"/>
          <w:lang w:val="vi-VN"/>
        </w:rPr>
        <w:t>;</w:t>
      </w:r>
      <w:r w:rsidR="00CD795F" w:rsidRPr="00C62789">
        <w:rPr>
          <w:sz w:val="26"/>
          <w:szCs w:val="26"/>
          <w:lang w:val="vi-VN"/>
        </w:rPr>
        <w:t xml:space="preserve"> </w:t>
      </w:r>
      <w:r w:rsidR="00850819">
        <w:rPr>
          <w:sz w:val="26"/>
          <w:szCs w:val="26"/>
          <w:lang w:val="vi-VN"/>
        </w:rPr>
        <w:t>n</w:t>
      </w:r>
      <w:r w:rsidR="00CD795F" w:rsidRPr="00C62789">
        <w:rPr>
          <w:sz w:val="26"/>
          <w:szCs w:val="26"/>
          <w:lang w:val="vi-VN"/>
        </w:rPr>
        <w:t>ăm học 2016-2017 bậc Đại học, Cao đẳng có</w:t>
      </w:r>
      <w:r w:rsidR="00850819">
        <w:rPr>
          <w:sz w:val="26"/>
          <w:szCs w:val="26"/>
          <w:lang w:val="vi-VN"/>
        </w:rPr>
        <w:t xml:space="preserve"> </w:t>
      </w:r>
      <w:r w:rsidR="00CD795F" w:rsidRPr="00C62789">
        <w:rPr>
          <w:spacing w:val="-8"/>
          <w:sz w:val="26"/>
          <w:szCs w:val="26"/>
          <w:lang w:val="vi-VN"/>
        </w:rPr>
        <w:t>1.759.449 sinh viên.</w:t>
      </w:r>
    </w:p>
    <w:p w14:paraId="1E7AAF12" w14:textId="0A780CBF" w:rsidR="004A13F9" w:rsidRPr="004A13F9" w:rsidRDefault="002F3DD8" w:rsidP="0033355A">
      <w:pPr>
        <w:spacing w:line="360" w:lineRule="auto"/>
        <w:jc w:val="center"/>
        <w:rPr>
          <w:spacing w:val="-8"/>
          <w:sz w:val="26"/>
          <w:szCs w:val="26"/>
          <w:lang w:val="vi-VN"/>
        </w:rPr>
      </w:pPr>
      <w:r w:rsidRPr="0091652D">
        <w:rPr>
          <w:b/>
          <w:spacing w:val="-8"/>
          <w:sz w:val="26"/>
          <w:szCs w:val="26"/>
          <w:lang w:val="vi-VN"/>
        </w:rPr>
        <w:t>Bảng: Một vài số liệu về giáo dục, đào tạo tại ĐBSCL giai đoạn 2000-2016</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034"/>
        <w:gridCol w:w="1127"/>
        <w:gridCol w:w="1025"/>
        <w:gridCol w:w="1133"/>
        <w:gridCol w:w="1025"/>
        <w:gridCol w:w="1149"/>
        <w:gridCol w:w="1025"/>
        <w:gridCol w:w="1127"/>
      </w:tblGrid>
      <w:tr w:rsidR="004A13F9" w:rsidRPr="004A13F9" w14:paraId="63F15B9C" w14:textId="77777777" w:rsidTr="004A13F9">
        <w:trPr>
          <w:jc w:val="center"/>
        </w:trPr>
        <w:tc>
          <w:tcPr>
            <w:tcW w:w="1705" w:type="dxa"/>
            <w:vMerge w:val="restart"/>
            <w:shd w:val="clear" w:color="auto" w:fill="auto"/>
            <w:vAlign w:val="center"/>
          </w:tcPr>
          <w:p w14:paraId="465D300D" w14:textId="77777777" w:rsidR="00614AD4" w:rsidRPr="004A13F9" w:rsidRDefault="00614AD4" w:rsidP="0033355A">
            <w:pPr>
              <w:spacing w:line="360" w:lineRule="auto"/>
              <w:jc w:val="both"/>
              <w:rPr>
                <w:b/>
                <w:bCs/>
                <w:spacing w:val="-8"/>
                <w:sz w:val="22"/>
                <w:szCs w:val="22"/>
                <w:lang w:val="vi-VN"/>
              </w:rPr>
            </w:pPr>
          </w:p>
        </w:tc>
        <w:tc>
          <w:tcPr>
            <w:tcW w:w="2161" w:type="dxa"/>
            <w:gridSpan w:val="2"/>
            <w:shd w:val="clear" w:color="auto" w:fill="auto"/>
            <w:vAlign w:val="center"/>
          </w:tcPr>
          <w:p w14:paraId="000945B5" w14:textId="77777777" w:rsidR="00614AD4" w:rsidRPr="004A13F9" w:rsidRDefault="00614AD4" w:rsidP="0033355A">
            <w:pPr>
              <w:spacing w:line="360" w:lineRule="auto"/>
              <w:jc w:val="center"/>
              <w:rPr>
                <w:b/>
                <w:bCs/>
                <w:spacing w:val="-8"/>
                <w:sz w:val="22"/>
                <w:szCs w:val="22"/>
              </w:rPr>
            </w:pPr>
            <w:r w:rsidRPr="004A13F9">
              <w:rPr>
                <w:b/>
                <w:bCs/>
                <w:spacing w:val="-8"/>
                <w:sz w:val="22"/>
                <w:szCs w:val="22"/>
              </w:rPr>
              <w:t>2000-2001</w:t>
            </w:r>
          </w:p>
        </w:tc>
        <w:tc>
          <w:tcPr>
            <w:tcW w:w="2158" w:type="dxa"/>
            <w:gridSpan w:val="2"/>
            <w:shd w:val="clear" w:color="auto" w:fill="auto"/>
            <w:vAlign w:val="center"/>
          </w:tcPr>
          <w:p w14:paraId="7EC3E234" w14:textId="77777777" w:rsidR="00614AD4" w:rsidRPr="004A13F9" w:rsidRDefault="00614AD4" w:rsidP="0033355A">
            <w:pPr>
              <w:spacing w:line="360" w:lineRule="auto"/>
              <w:jc w:val="center"/>
              <w:rPr>
                <w:b/>
                <w:bCs/>
                <w:spacing w:val="-8"/>
                <w:sz w:val="22"/>
                <w:szCs w:val="22"/>
              </w:rPr>
            </w:pPr>
            <w:r w:rsidRPr="004A13F9">
              <w:rPr>
                <w:b/>
                <w:bCs/>
                <w:spacing w:val="-8"/>
                <w:sz w:val="22"/>
                <w:szCs w:val="22"/>
              </w:rPr>
              <w:t>9/2006</w:t>
            </w:r>
          </w:p>
        </w:tc>
        <w:tc>
          <w:tcPr>
            <w:tcW w:w="2174" w:type="dxa"/>
            <w:gridSpan w:val="2"/>
            <w:shd w:val="clear" w:color="auto" w:fill="auto"/>
            <w:vAlign w:val="center"/>
          </w:tcPr>
          <w:p w14:paraId="3BC9E099" w14:textId="77777777" w:rsidR="00614AD4" w:rsidRPr="004A13F9" w:rsidRDefault="00614AD4" w:rsidP="0033355A">
            <w:pPr>
              <w:spacing w:line="360" w:lineRule="auto"/>
              <w:jc w:val="center"/>
              <w:rPr>
                <w:b/>
                <w:bCs/>
                <w:spacing w:val="-8"/>
                <w:sz w:val="22"/>
                <w:szCs w:val="22"/>
              </w:rPr>
            </w:pPr>
            <w:r w:rsidRPr="004A13F9">
              <w:rPr>
                <w:b/>
                <w:bCs/>
                <w:spacing w:val="-8"/>
                <w:sz w:val="22"/>
                <w:szCs w:val="22"/>
              </w:rPr>
              <w:t>9/2011</w:t>
            </w:r>
          </w:p>
        </w:tc>
        <w:tc>
          <w:tcPr>
            <w:tcW w:w="2152" w:type="dxa"/>
            <w:gridSpan w:val="2"/>
            <w:shd w:val="clear" w:color="auto" w:fill="auto"/>
            <w:vAlign w:val="center"/>
          </w:tcPr>
          <w:p w14:paraId="4ABA30DD" w14:textId="77777777" w:rsidR="00614AD4" w:rsidRPr="004A13F9" w:rsidRDefault="00614AD4" w:rsidP="0033355A">
            <w:pPr>
              <w:spacing w:line="360" w:lineRule="auto"/>
              <w:jc w:val="center"/>
              <w:rPr>
                <w:b/>
                <w:bCs/>
                <w:spacing w:val="-8"/>
                <w:sz w:val="22"/>
                <w:szCs w:val="22"/>
              </w:rPr>
            </w:pPr>
            <w:r w:rsidRPr="004A13F9">
              <w:rPr>
                <w:b/>
                <w:bCs/>
                <w:spacing w:val="-8"/>
                <w:sz w:val="22"/>
                <w:szCs w:val="22"/>
              </w:rPr>
              <w:t>9/2016</w:t>
            </w:r>
          </w:p>
        </w:tc>
      </w:tr>
      <w:tr w:rsidR="004A13F9" w:rsidRPr="004A13F9" w14:paraId="20FE4FF0" w14:textId="77777777" w:rsidTr="004A13F9">
        <w:trPr>
          <w:jc w:val="center"/>
        </w:trPr>
        <w:tc>
          <w:tcPr>
            <w:tcW w:w="1705" w:type="dxa"/>
            <w:vMerge/>
            <w:shd w:val="clear" w:color="auto" w:fill="auto"/>
            <w:vAlign w:val="center"/>
          </w:tcPr>
          <w:p w14:paraId="3D545AE5" w14:textId="77777777" w:rsidR="00614AD4" w:rsidRPr="004A13F9" w:rsidRDefault="00614AD4" w:rsidP="0033355A">
            <w:pPr>
              <w:spacing w:line="360" w:lineRule="auto"/>
              <w:jc w:val="center"/>
              <w:rPr>
                <w:b/>
                <w:bCs/>
                <w:spacing w:val="-8"/>
                <w:sz w:val="22"/>
                <w:szCs w:val="22"/>
              </w:rPr>
            </w:pPr>
          </w:p>
        </w:tc>
        <w:tc>
          <w:tcPr>
            <w:tcW w:w="1034" w:type="dxa"/>
            <w:shd w:val="clear" w:color="auto" w:fill="auto"/>
            <w:vAlign w:val="center"/>
          </w:tcPr>
          <w:p w14:paraId="682FDA42" w14:textId="77777777" w:rsidR="00614AD4" w:rsidRPr="004A13F9" w:rsidRDefault="00614AD4" w:rsidP="0033355A">
            <w:pPr>
              <w:spacing w:line="360" w:lineRule="auto"/>
              <w:jc w:val="center"/>
              <w:rPr>
                <w:spacing w:val="-8"/>
                <w:sz w:val="22"/>
                <w:szCs w:val="22"/>
              </w:rPr>
            </w:pPr>
            <w:r w:rsidRPr="004A13F9">
              <w:rPr>
                <w:spacing w:val="-8"/>
                <w:sz w:val="22"/>
                <w:szCs w:val="22"/>
              </w:rPr>
              <w:t>ĐBSCL</w:t>
            </w:r>
          </w:p>
        </w:tc>
        <w:tc>
          <w:tcPr>
            <w:tcW w:w="1127" w:type="dxa"/>
            <w:shd w:val="clear" w:color="auto" w:fill="auto"/>
            <w:vAlign w:val="center"/>
          </w:tcPr>
          <w:p w14:paraId="0ED4F25E" w14:textId="5E16139A" w:rsidR="00614AD4" w:rsidRPr="004A13F9" w:rsidRDefault="00FD5AA7" w:rsidP="0033355A">
            <w:pPr>
              <w:spacing w:line="360" w:lineRule="auto"/>
              <w:jc w:val="center"/>
              <w:rPr>
                <w:spacing w:val="-8"/>
                <w:sz w:val="22"/>
                <w:szCs w:val="22"/>
                <w:lang w:val="vi-VN"/>
              </w:rPr>
            </w:pPr>
            <w:r>
              <w:rPr>
                <w:spacing w:val="-8"/>
                <w:sz w:val="22"/>
                <w:szCs w:val="22"/>
                <w:lang w:val="vi-VN"/>
              </w:rPr>
              <w:t>Cả nước</w:t>
            </w:r>
          </w:p>
        </w:tc>
        <w:tc>
          <w:tcPr>
            <w:tcW w:w="1025" w:type="dxa"/>
            <w:shd w:val="clear" w:color="auto" w:fill="auto"/>
            <w:vAlign w:val="center"/>
          </w:tcPr>
          <w:p w14:paraId="1A62B234" w14:textId="77777777" w:rsidR="00614AD4" w:rsidRPr="004A13F9" w:rsidRDefault="00614AD4" w:rsidP="0033355A">
            <w:pPr>
              <w:spacing w:line="360" w:lineRule="auto"/>
              <w:jc w:val="center"/>
              <w:rPr>
                <w:spacing w:val="-8"/>
                <w:sz w:val="22"/>
                <w:szCs w:val="22"/>
              </w:rPr>
            </w:pPr>
            <w:r w:rsidRPr="004A13F9">
              <w:rPr>
                <w:spacing w:val="-8"/>
                <w:sz w:val="22"/>
                <w:szCs w:val="22"/>
              </w:rPr>
              <w:t>ĐBSCL</w:t>
            </w:r>
          </w:p>
        </w:tc>
        <w:tc>
          <w:tcPr>
            <w:tcW w:w="1133" w:type="dxa"/>
            <w:shd w:val="clear" w:color="auto" w:fill="auto"/>
            <w:vAlign w:val="center"/>
          </w:tcPr>
          <w:p w14:paraId="575B3541" w14:textId="747E5D36" w:rsidR="00614AD4" w:rsidRPr="004A13F9" w:rsidRDefault="00FD5AA7" w:rsidP="0033355A">
            <w:pPr>
              <w:spacing w:line="360" w:lineRule="auto"/>
              <w:rPr>
                <w:spacing w:val="-8"/>
                <w:sz w:val="22"/>
                <w:szCs w:val="22"/>
                <w:lang w:val="vi-VN"/>
              </w:rPr>
            </w:pPr>
            <w:r>
              <w:rPr>
                <w:spacing w:val="-8"/>
                <w:sz w:val="22"/>
                <w:szCs w:val="22"/>
                <w:lang w:val="vi-VN"/>
              </w:rPr>
              <w:t>Cả nước</w:t>
            </w:r>
          </w:p>
        </w:tc>
        <w:tc>
          <w:tcPr>
            <w:tcW w:w="1025" w:type="dxa"/>
            <w:shd w:val="clear" w:color="auto" w:fill="auto"/>
            <w:vAlign w:val="center"/>
          </w:tcPr>
          <w:p w14:paraId="6116D993" w14:textId="77777777" w:rsidR="00614AD4" w:rsidRPr="004A13F9" w:rsidRDefault="00614AD4" w:rsidP="0033355A">
            <w:pPr>
              <w:spacing w:line="360" w:lineRule="auto"/>
              <w:jc w:val="center"/>
              <w:rPr>
                <w:spacing w:val="-8"/>
                <w:sz w:val="22"/>
                <w:szCs w:val="22"/>
              </w:rPr>
            </w:pPr>
            <w:r w:rsidRPr="004A13F9">
              <w:rPr>
                <w:spacing w:val="-8"/>
                <w:sz w:val="22"/>
                <w:szCs w:val="22"/>
              </w:rPr>
              <w:t>ĐBSCL</w:t>
            </w:r>
          </w:p>
        </w:tc>
        <w:tc>
          <w:tcPr>
            <w:tcW w:w="1149" w:type="dxa"/>
            <w:shd w:val="clear" w:color="auto" w:fill="auto"/>
            <w:vAlign w:val="center"/>
          </w:tcPr>
          <w:p w14:paraId="44A5C9DF" w14:textId="22D1BECB" w:rsidR="00614AD4" w:rsidRPr="004A13F9" w:rsidRDefault="00FD5AA7" w:rsidP="0033355A">
            <w:pPr>
              <w:spacing w:line="360" w:lineRule="auto"/>
              <w:rPr>
                <w:spacing w:val="-8"/>
                <w:sz w:val="22"/>
                <w:szCs w:val="22"/>
                <w:lang w:val="vi-VN"/>
              </w:rPr>
            </w:pPr>
            <w:r>
              <w:rPr>
                <w:spacing w:val="-8"/>
                <w:sz w:val="22"/>
                <w:szCs w:val="22"/>
                <w:lang w:val="vi-VN"/>
              </w:rPr>
              <w:t>Cả nước</w:t>
            </w:r>
          </w:p>
        </w:tc>
        <w:tc>
          <w:tcPr>
            <w:tcW w:w="1025" w:type="dxa"/>
            <w:shd w:val="clear" w:color="auto" w:fill="auto"/>
            <w:vAlign w:val="center"/>
          </w:tcPr>
          <w:p w14:paraId="273E5850" w14:textId="77777777" w:rsidR="00614AD4" w:rsidRPr="004A13F9" w:rsidRDefault="00614AD4" w:rsidP="0033355A">
            <w:pPr>
              <w:spacing w:line="360" w:lineRule="auto"/>
              <w:jc w:val="center"/>
              <w:rPr>
                <w:spacing w:val="-8"/>
                <w:sz w:val="22"/>
                <w:szCs w:val="22"/>
              </w:rPr>
            </w:pPr>
            <w:r w:rsidRPr="004A13F9">
              <w:rPr>
                <w:spacing w:val="-8"/>
                <w:sz w:val="22"/>
                <w:szCs w:val="22"/>
              </w:rPr>
              <w:t>ĐBSCL</w:t>
            </w:r>
          </w:p>
        </w:tc>
        <w:tc>
          <w:tcPr>
            <w:tcW w:w="1127" w:type="dxa"/>
            <w:shd w:val="clear" w:color="auto" w:fill="auto"/>
            <w:vAlign w:val="center"/>
          </w:tcPr>
          <w:p w14:paraId="1DCEC8E9" w14:textId="7305C2AE" w:rsidR="00614AD4" w:rsidRPr="004A13F9" w:rsidRDefault="00FD5AA7" w:rsidP="0033355A">
            <w:pPr>
              <w:spacing w:line="360" w:lineRule="auto"/>
              <w:rPr>
                <w:spacing w:val="-8"/>
                <w:sz w:val="22"/>
                <w:szCs w:val="22"/>
                <w:lang w:val="vi-VN"/>
              </w:rPr>
            </w:pPr>
            <w:r>
              <w:rPr>
                <w:spacing w:val="-8"/>
                <w:sz w:val="22"/>
                <w:szCs w:val="22"/>
                <w:lang w:val="vi-VN"/>
              </w:rPr>
              <w:t>Cả nước</w:t>
            </w:r>
          </w:p>
        </w:tc>
      </w:tr>
      <w:tr w:rsidR="004A13F9" w:rsidRPr="004A13F9" w14:paraId="22CFBD99" w14:textId="77777777" w:rsidTr="004A13F9">
        <w:trPr>
          <w:jc w:val="center"/>
        </w:trPr>
        <w:tc>
          <w:tcPr>
            <w:tcW w:w="1705" w:type="dxa"/>
            <w:shd w:val="clear" w:color="auto" w:fill="auto"/>
            <w:vAlign w:val="center"/>
          </w:tcPr>
          <w:p w14:paraId="574D73FE" w14:textId="77777777" w:rsidR="00614AD4" w:rsidRPr="004A13F9" w:rsidRDefault="00614AD4" w:rsidP="0033355A">
            <w:pPr>
              <w:spacing w:line="360" w:lineRule="auto"/>
              <w:jc w:val="both"/>
              <w:rPr>
                <w:bCs/>
                <w:spacing w:val="-8"/>
                <w:sz w:val="22"/>
                <w:szCs w:val="22"/>
              </w:rPr>
            </w:pPr>
            <w:r w:rsidRPr="004A13F9">
              <w:rPr>
                <w:bCs/>
                <w:spacing w:val="-8"/>
                <w:sz w:val="22"/>
                <w:szCs w:val="22"/>
              </w:rPr>
              <w:t>Số trường tiểu học</w:t>
            </w:r>
          </w:p>
        </w:tc>
        <w:tc>
          <w:tcPr>
            <w:tcW w:w="1034" w:type="dxa"/>
            <w:vMerge w:val="restart"/>
            <w:shd w:val="clear" w:color="auto" w:fill="auto"/>
            <w:vAlign w:val="center"/>
          </w:tcPr>
          <w:p w14:paraId="5167ADE4" w14:textId="77777777" w:rsidR="00614AD4" w:rsidRPr="004A13F9" w:rsidRDefault="00614AD4" w:rsidP="0033355A">
            <w:pPr>
              <w:spacing w:line="360" w:lineRule="auto"/>
              <w:jc w:val="center"/>
              <w:rPr>
                <w:spacing w:val="-8"/>
                <w:sz w:val="22"/>
                <w:szCs w:val="22"/>
              </w:rPr>
            </w:pPr>
            <w:r w:rsidRPr="004A13F9">
              <w:rPr>
                <w:spacing w:val="-8"/>
                <w:sz w:val="22"/>
                <w:szCs w:val="22"/>
              </w:rPr>
              <w:t>4.042</w:t>
            </w:r>
          </w:p>
        </w:tc>
        <w:tc>
          <w:tcPr>
            <w:tcW w:w="1127" w:type="dxa"/>
            <w:vMerge w:val="restart"/>
            <w:shd w:val="clear" w:color="auto" w:fill="auto"/>
            <w:vAlign w:val="center"/>
          </w:tcPr>
          <w:p w14:paraId="1186DCC5" w14:textId="77777777" w:rsidR="00614AD4" w:rsidRPr="004A13F9" w:rsidRDefault="00614AD4" w:rsidP="0033355A">
            <w:pPr>
              <w:spacing w:line="360" w:lineRule="auto"/>
              <w:jc w:val="center"/>
              <w:rPr>
                <w:spacing w:val="-8"/>
                <w:sz w:val="22"/>
                <w:szCs w:val="22"/>
              </w:rPr>
            </w:pPr>
            <w:r w:rsidRPr="004A13F9">
              <w:rPr>
                <w:spacing w:val="-8"/>
                <w:sz w:val="22"/>
                <w:szCs w:val="22"/>
              </w:rPr>
              <w:t>22.789</w:t>
            </w:r>
          </w:p>
        </w:tc>
        <w:tc>
          <w:tcPr>
            <w:tcW w:w="1025" w:type="dxa"/>
            <w:shd w:val="clear" w:color="auto" w:fill="auto"/>
            <w:vAlign w:val="center"/>
          </w:tcPr>
          <w:p w14:paraId="7DD03C57" w14:textId="77777777" w:rsidR="00614AD4" w:rsidRPr="004A13F9" w:rsidRDefault="00614AD4" w:rsidP="0033355A">
            <w:pPr>
              <w:spacing w:line="360" w:lineRule="auto"/>
              <w:jc w:val="center"/>
              <w:rPr>
                <w:spacing w:val="-8"/>
                <w:sz w:val="22"/>
                <w:szCs w:val="22"/>
              </w:rPr>
            </w:pPr>
            <w:r w:rsidRPr="004A13F9">
              <w:rPr>
                <w:spacing w:val="-8"/>
                <w:sz w:val="22"/>
                <w:szCs w:val="22"/>
              </w:rPr>
              <w:t>3.130</w:t>
            </w:r>
          </w:p>
        </w:tc>
        <w:tc>
          <w:tcPr>
            <w:tcW w:w="1133" w:type="dxa"/>
            <w:shd w:val="clear" w:color="auto" w:fill="auto"/>
            <w:vAlign w:val="center"/>
          </w:tcPr>
          <w:p w14:paraId="38A7E073" w14:textId="77777777" w:rsidR="00614AD4" w:rsidRPr="004A13F9" w:rsidRDefault="00614AD4" w:rsidP="0033355A">
            <w:pPr>
              <w:spacing w:line="360" w:lineRule="auto"/>
              <w:jc w:val="center"/>
              <w:rPr>
                <w:spacing w:val="-8"/>
                <w:sz w:val="22"/>
                <w:szCs w:val="22"/>
              </w:rPr>
            </w:pPr>
            <w:r w:rsidRPr="004A13F9">
              <w:rPr>
                <w:spacing w:val="-8"/>
                <w:sz w:val="22"/>
                <w:szCs w:val="22"/>
              </w:rPr>
              <w:t>14.834</w:t>
            </w:r>
          </w:p>
        </w:tc>
        <w:tc>
          <w:tcPr>
            <w:tcW w:w="1025" w:type="dxa"/>
            <w:shd w:val="clear" w:color="auto" w:fill="auto"/>
            <w:vAlign w:val="center"/>
          </w:tcPr>
          <w:p w14:paraId="1B5A6596" w14:textId="77777777" w:rsidR="00614AD4" w:rsidRPr="004A13F9" w:rsidRDefault="00614AD4" w:rsidP="0033355A">
            <w:pPr>
              <w:spacing w:line="360" w:lineRule="auto"/>
              <w:jc w:val="center"/>
              <w:rPr>
                <w:spacing w:val="-8"/>
                <w:sz w:val="22"/>
                <w:szCs w:val="22"/>
              </w:rPr>
            </w:pPr>
            <w:r w:rsidRPr="004A13F9">
              <w:rPr>
                <w:spacing w:val="-8"/>
                <w:sz w:val="22"/>
                <w:szCs w:val="22"/>
              </w:rPr>
              <w:t>3.202</w:t>
            </w:r>
          </w:p>
        </w:tc>
        <w:tc>
          <w:tcPr>
            <w:tcW w:w="1149" w:type="dxa"/>
            <w:shd w:val="clear" w:color="auto" w:fill="auto"/>
            <w:vAlign w:val="center"/>
          </w:tcPr>
          <w:p w14:paraId="75F7DBBE" w14:textId="77777777" w:rsidR="00614AD4" w:rsidRPr="004A13F9" w:rsidRDefault="00614AD4" w:rsidP="0033355A">
            <w:pPr>
              <w:spacing w:line="360" w:lineRule="auto"/>
              <w:jc w:val="center"/>
              <w:rPr>
                <w:spacing w:val="-8"/>
                <w:sz w:val="22"/>
                <w:szCs w:val="22"/>
              </w:rPr>
            </w:pPr>
            <w:r w:rsidRPr="004A13F9">
              <w:rPr>
                <w:spacing w:val="-8"/>
                <w:sz w:val="22"/>
                <w:szCs w:val="22"/>
              </w:rPr>
              <w:t>15.337</w:t>
            </w:r>
          </w:p>
        </w:tc>
        <w:tc>
          <w:tcPr>
            <w:tcW w:w="1025" w:type="dxa"/>
            <w:shd w:val="clear" w:color="auto" w:fill="auto"/>
            <w:vAlign w:val="center"/>
          </w:tcPr>
          <w:p w14:paraId="40B60754" w14:textId="77777777" w:rsidR="00614AD4" w:rsidRPr="004A13F9" w:rsidRDefault="00614AD4" w:rsidP="0033355A">
            <w:pPr>
              <w:spacing w:line="360" w:lineRule="auto"/>
              <w:jc w:val="center"/>
              <w:rPr>
                <w:spacing w:val="-8"/>
                <w:sz w:val="22"/>
                <w:szCs w:val="22"/>
              </w:rPr>
            </w:pPr>
            <w:r w:rsidRPr="004A13F9">
              <w:rPr>
                <w:spacing w:val="-8"/>
                <w:sz w:val="22"/>
                <w:szCs w:val="22"/>
              </w:rPr>
              <w:t>3.064</w:t>
            </w:r>
          </w:p>
        </w:tc>
        <w:tc>
          <w:tcPr>
            <w:tcW w:w="1127" w:type="dxa"/>
            <w:shd w:val="clear" w:color="auto" w:fill="auto"/>
            <w:vAlign w:val="center"/>
          </w:tcPr>
          <w:p w14:paraId="2243EC5F" w14:textId="77777777" w:rsidR="00614AD4" w:rsidRPr="004A13F9" w:rsidRDefault="00614AD4" w:rsidP="0033355A">
            <w:pPr>
              <w:spacing w:line="360" w:lineRule="auto"/>
              <w:jc w:val="center"/>
              <w:rPr>
                <w:spacing w:val="-8"/>
                <w:sz w:val="22"/>
                <w:szCs w:val="22"/>
              </w:rPr>
            </w:pPr>
            <w:r w:rsidRPr="004A13F9">
              <w:rPr>
                <w:spacing w:val="-8"/>
                <w:sz w:val="22"/>
                <w:szCs w:val="22"/>
              </w:rPr>
              <w:t>15.052</w:t>
            </w:r>
          </w:p>
        </w:tc>
      </w:tr>
      <w:tr w:rsidR="004A13F9" w:rsidRPr="004A13F9" w14:paraId="34817134" w14:textId="77777777" w:rsidTr="004A13F9">
        <w:trPr>
          <w:jc w:val="center"/>
        </w:trPr>
        <w:tc>
          <w:tcPr>
            <w:tcW w:w="1705" w:type="dxa"/>
            <w:shd w:val="clear" w:color="auto" w:fill="auto"/>
            <w:vAlign w:val="center"/>
          </w:tcPr>
          <w:p w14:paraId="16A95C31" w14:textId="77777777" w:rsidR="00614AD4" w:rsidRPr="004A13F9" w:rsidRDefault="00614AD4" w:rsidP="0033355A">
            <w:pPr>
              <w:spacing w:line="360" w:lineRule="auto"/>
              <w:jc w:val="both"/>
              <w:rPr>
                <w:bCs/>
                <w:spacing w:val="-8"/>
                <w:sz w:val="22"/>
                <w:szCs w:val="22"/>
              </w:rPr>
            </w:pPr>
            <w:r w:rsidRPr="004A13F9">
              <w:rPr>
                <w:bCs/>
                <w:spacing w:val="-8"/>
                <w:sz w:val="22"/>
                <w:szCs w:val="22"/>
              </w:rPr>
              <w:t>Số trường THCS</w:t>
            </w:r>
          </w:p>
        </w:tc>
        <w:tc>
          <w:tcPr>
            <w:tcW w:w="1034" w:type="dxa"/>
            <w:vMerge/>
            <w:shd w:val="clear" w:color="auto" w:fill="auto"/>
            <w:vAlign w:val="center"/>
          </w:tcPr>
          <w:p w14:paraId="7A4293D2" w14:textId="77777777" w:rsidR="00614AD4" w:rsidRPr="004A13F9" w:rsidRDefault="00614AD4" w:rsidP="0033355A">
            <w:pPr>
              <w:spacing w:line="360" w:lineRule="auto"/>
              <w:jc w:val="center"/>
              <w:rPr>
                <w:spacing w:val="-8"/>
                <w:sz w:val="22"/>
                <w:szCs w:val="22"/>
              </w:rPr>
            </w:pPr>
          </w:p>
        </w:tc>
        <w:tc>
          <w:tcPr>
            <w:tcW w:w="1127" w:type="dxa"/>
            <w:vMerge/>
            <w:shd w:val="clear" w:color="auto" w:fill="auto"/>
            <w:vAlign w:val="center"/>
          </w:tcPr>
          <w:p w14:paraId="672DDF31" w14:textId="77777777" w:rsidR="00614AD4" w:rsidRPr="004A13F9" w:rsidRDefault="00614AD4" w:rsidP="0033355A">
            <w:pPr>
              <w:spacing w:line="360" w:lineRule="auto"/>
              <w:jc w:val="center"/>
              <w:rPr>
                <w:spacing w:val="-8"/>
                <w:sz w:val="22"/>
                <w:szCs w:val="22"/>
              </w:rPr>
            </w:pPr>
          </w:p>
        </w:tc>
        <w:tc>
          <w:tcPr>
            <w:tcW w:w="1025" w:type="dxa"/>
            <w:shd w:val="clear" w:color="auto" w:fill="auto"/>
            <w:vAlign w:val="center"/>
          </w:tcPr>
          <w:p w14:paraId="65D83709" w14:textId="77777777" w:rsidR="00614AD4" w:rsidRPr="004A13F9" w:rsidRDefault="00614AD4" w:rsidP="0033355A">
            <w:pPr>
              <w:spacing w:line="360" w:lineRule="auto"/>
              <w:jc w:val="center"/>
              <w:rPr>
                <w:spacing w:val="-8"/>
                <w:sz w:val="22"/>
                <w:szCs w:val="22"/>
              </w:rPr>
            </w:pPr>
            <w:r w:rsidRPr="004A13F9">
              <w:rPr>
                <w:spacing w:val="-8"/>
                <w:sz w:val="22"/>
                <w:szCs w:val="22"/>
              </w:rPr>
              <w:t>1.318</w:t>
            </w:r>
          </w:p>
        </w:tc>
        <w:tc>
          <w:tcPr>
            <w:tcW w:w="1133" w:type="dxa"/>
            <w:shd w:val="clear" w:color="auto" w:fill="auto"/>
            <w:vAlign w:val="center"/>
          </w:tcPr>
          <w:p w14:paraId="32C4451D" w14:textId="77777777" w:rsidR="00614AD4" w:rsidRPr="004A13F9" w:rsidRDefault="00614AD4" w:rsidP="0033355A">
            <w:pPr>
              <w:spacing w:line="360" w:lineRule="auto"/>
              <w:jc w:val="center"/>
              <w:rPr>
                <w:spacing w:val="-8"/>
                <w:sz w:val="22"/>
                <w:szCs w:val="22"/>
              </w:rPr>
            </w:pPr>
            <w:r w:rsidRPr="004A13F9">
              <w:rPr>
                <w:spacing w:val="-8"/>
                <w:sz w:val="22"/>
                <w:szCs w:val="22"/>
              </w:rPr>
              <w:t>9.635</w:t>
            </w:r>
          </w:p>
        </w:tc>
        <w:tc>
          <w:tcPr>
            <w:tcW w:w="1025" w:type="dxa"/>
            <w:shd w:val="clear" w:color="auto" w:fill="auto"/>
            <w:vAlign w:val="center"/>
          </w:tcPr>
          <w:p w14:paraId="2E9C3224" w14:textId="77777777" w:rsidR="00614AD4" w:rsidRPr="004A13F9" w:rsidRDefault="00614AD4" w:rsidP="0033355A">
            <w:pPr>
              <w:spacing w:line="360" w:lineRule="auto"/>
              <w:jc w:val="center"/>
              <w:rPr>
                <w:spacing w:val="-8"/>
                <w:sz w:val="22"/>
                <w:szCs w:val="22"/>
              </w:rPr>
            </w:pPr>
            <w:r w:rsidRPr="004A13F9">
              <w:rPr>
                <w:spacing w:val="-8"/>
                <w:sz w:val="22"/>
                <w:szCs w:val="22"/>
              </w:rPr>
              <w:t>1.387</w:t>
            </w:r>
          </w:p>
        </w:tc>
        <w:tc>
          <w:tcPr>
            <w:tcW w:w="1149" w:type="dxa"/>
            <w:shd w:val="clear" w:color="auto" w:fill="auto"/>
            <w:vAlign w:val="center"/>
          </w:tcPr>
          <w:p w14:paraId="393C694B" w14:textId="77777777" w:rsidR="00614AD4" w:rsidRPr="004A13F9" w:rsidRDefault="00614AD4" w:rsidP="0033355A">
            <w:pPr>
              <w:spacing w:line="360" w:lineRule="auto"/>
              <w:jc w:val="center"/>
              <w:rPr>
                <w:spacing w:val="-8"/>
                <w:sz w:val="22"/>
                <w:szCs w:val="22"/>
              </w:rPr>
            </w:pPr>
            <w:r w:rsidRPr="004A13F9">
              <w:rPr>
                <w:spacing w:val="-8"/>
                <w:sz w:val="22"/>
                <w:szCs w:val="22"/>
              </w:rPr>
              <w:t>10.243</w:t>
            </w:r>
          </w:p>
        </w:tc>
        <w:tc>
          <w:tcPr>
            <w:tcW w:w="1025" w:type="dxa"/>
            <w:shd w:val="clear" w:color="auto" w:fill="auto"/>
            <w:vAlign w:val="center"/>
          </w:tcPr>
          <w:p w14:paraId="5DA03065" w14:textId="77777777" w:rsidR="00614AD4" w:rsidRPr="004A13F9" w:rsidRDefault="00614AD4" w:rsidP="0033355A">
            <w:pPr>
              <w:spacing w:line="360" w:lineRule="auto"/>
              <w:jc w:val="center"/>
              <w:rPr>
                <w:spacing w:val="-8"/>
                <w:sz w:val="22"/>
                <w:szCs w:val="22"/>
              </w:rPr>
            </w:pPr>
            <w:r w:rsidRPr="004A13F9">
              <w:rPr>
                <w:spacing w:val="-8"/>
                <w:sz w:val="22"/>
                <w:szCs w:val="22"/>
              </w:rPr>
              <w:t>1.403</w:t>
            </w:r>
          </w:p>
        </w:tc>
        <w:tc>
          <w:tcPr>
            <w:tcW w:w="1127" w:type="dxa"/>
            <w:shd w:val="clear" w:color="auto" w:fill="auto"/>
            <w:vAlign w:val="center"/>
          </w:tcPr>
          <w:p w14:paraId="656D7DD6" w14:textId="77777777" w:rsidR="00614AD4" w:rsidRPr="004A13F9" w:rsidRDefault="00614AD4" w:rsidP="0033355A">
            <w:pPr>
              <w:spacing w:line="360" w:lineRule="auto"/>
              <w:jc w:val="center"/>
              <w:rPr>
                <w:spacing w:val="-8"/>
                <w:sz w:val="22"/>
                <w:szCs w:val="22"/>
              </w:rPr>
            </w:pPr>
            <w:r w:rsidRPr="004A13F9">
              <w:rPr>
                <w:spacing w:val="-8"/>
                <w:sz w:val="22"/>
                <w:szCs w:val="22"/>
              </w:rPr>
              <w:t>10.155</w:t>
            </w:r>
          </w:p>
        </w:tc>
      </w:tr>
      <w:tr w:rsidR="004A13F9" w:rsidRPr="004A13F9" w14:paraId="630F3B4B" w14:textId="77777777" w:rsidTr="004A13F9">
        <w:trPr>
          <w:jc w:val="center"/>
        </w:trPr>
        <w:tc>
          <w:tcPr>
            <w:tcW w:w="1705" w:type="dxa"/>
            <w:shd w:val="clear" w:color="auto" w:fill="auto"/>
            <w:vAlign w:val="center"/>
          </w:tcPr>
          <w:p w14:paraId="64E0B865" w14:textId="77777777" w:rsidR="00614AD4" w:rsidRPr="004A13F9" w:rsidRDefault="00614AD4" w:rsidP="0033355A">
            <w:pPr>
              <w:spacing w:line="360" w:lineRule="auto"/>
              <w:jc w:val="both"/>
              <w:rPr>
                <w:bCs/>
                <w:spacing w:val="-8"/>
                <w:sz w:val="22"/>
                <w:szCs w:val="22"/>
              </w:rPr>
            </w:pPr>
            <w:r w:rsidRPr="004A13F9">
              <w:rPr>
                <w:bCs/>
                <w:spacing w:val="-8"/>
                <w:sz w:val="22"/>
                <w:szCs w:val="22"/>
              </w:rPr>
              <w:lastRenderedPageBreak/>
              <w:t>Số trường THPT</w:t>
            </w:r>
          </w:p>
        </w:tc>
        <w:tc>
          <w:tcPr>
            <w:tcW w:w="1034" w:type="dxa"/>
            <w:shd w:val="clear" w:color="auto" w:fill="auto"/>
            <w:vAlign w:val="center"/>
          </w:tcPr>
          <w:p w14:paraId="1C0EF919" w14:textId="77777777" w:rsidR="00614AD4" w:rsidRPr="004A13F9" w:rsidRDefault="00614AD4" w:rsidP="0033355A">
            <w:pPr>
              <w:spacing w:line="360" w:lineRule="auto"/>
              <w:jc w:val="center"/>
              <w:rPr>
                <w:spacing w:val="-8"/>
                <w:sz w:val="22"/>
                <w:szCs w:val="22"/>
              </w:rPr>
            </w:pPr>
            <w:r w:rsidRPr="004A13F9">
              <w:rPr>
                <w:spacing w:val="-8"/>
                <w:sz w:val="22"/>
                <w:szCs w:val="22"/>
              </w:rPr>
              <w:t>317</w:t>
            </w:r>
          </w:p>
        </w:tc>
        <w:tc>
          <w:tcPr>
            <w:tcW w:w="1127" w:type="dxa"/>
            <w:shd w:val="clear" w:color="auto" w:fill="auto"/>
            <w:vAlign w:val="center"/>
          </w:tcPr>
          <w:p w14:paraId="0576F7F9" w14:textId="77777777" w:rsidR="00614AD4" w:rsidRPr="004A13F9" w:rsidRDefault="00614AD4" w:rsidP="0033355A">
            <w:pPr>
              <w:spacing w:line="360" w:lineRule="auto"/>
              <w:jc w:val="center"/>
              <w:rPr>
                <w:spacing w:val="-8"/>
                <w:sz w:val="22"/>
                <w:szCs w:val="22"/>
              </w:rPr>
            </w:pPr>
            <w:r w:rsidRPr="004A13F9">
              <w:rPr>
                <w:spacing w:val="-8"/>
                <w:sz w:val="22"/>
                <w:szCs w:val="22"/>
              </w:rPr>
              <w:t>1.903</w:t>
            </w:r>
          </w:p>
        </w:tc>
        <w:tc>
          <w:tcPr>
            <w:tcW w:w="1025" w:type="dxa"/>
            <w:shd w:val="clear" w:color="auto" w:fill="auto"/>
            <w:vAlign w:val="center"/>
          </w:tcPr>
          <w:p w14:paraId="4013AE4D" w14:textId="77777777" w:rsidR="00614AD4" w:rsidRPr="004A13F9" w:rsidRDefault="00614AD4" w:rsidP="0033355A">
            <w:pPr>
              <w:spacing w:line="360" w:lineRule="auto"/>
              <w:jc w:val="center"/>
              <w:rPr>
                <w:spacing w:val="-8"/>
                <w:sz w:val="22"/>
                <w:szCs w:val="22"/>
              </w:rPr>
            </w:pPr>
            <w:r w:rsidRPr="004A13F9">
              <w:rPr>
                <w:spacing w:val="-8"/>
                <w:sz w:val="22"/>
                <w:szCs w:val="22"/>
              </w:rPr>
              <w:t>324</w:t>
            </w:r>
          </w:p>
        </w:tc>
        <w:tc>
          <w:tcPr>
            <w:tcW w:w="1133" w:type="dxa"/>
            <w:shd w:val="clear" w:color="auto" w:fill="auto"/>
            <w:vAlign w:val="center"/>
          </w:tcPr>
          <w:p w14:paraId="4E128535" w14:textId="77777777" w:rsidR="00614AD4" w:rsidRPr="004A13F9" w:rsidRDefault="00614AD4" w:rsidP="0033355A">
            <w:pPr>
              <w:spacing w:line="360" w:lineRule="auto"/>
              <w:jc w:val="center"/>
              <w:rPr>
                <w:spacing w:val="-8"/>
                <w:sz w:val="22"/>
                <w:szCs w:val="22"/>
              </w:rPr>
            </w:pPr>
            <w:r w:rsidRPr="004A13F9">
              <w:rPr>
                <w:spacing w:val="-8"/>
                <w:sz w:val="22"/>
                <w:szCs w:val="22"/>
              </w:rPr>
              <w:t>2.044</w:t>
            </w:r>
          </w:p>
        </w:tc>
        <w:tc>
          <w:tcPr>
            <w:tcW w:w="1025" w:type="dxa"/>
            <w:shd w:val="clear" w:color="auto" w:fill="auto"/>
            <w:vAlign w:val="center"/>
          </w:tcPr>
          <w:p w14:paraId="378D15CD" w14:textId="77777777" w:rsidR="00614AD4" w:rsidRPr="004A13F9" w:rsidRDefault="00614AD4" w:rsidP="0033355A">
            <w:pPr>
              <w:spacing w:line="360" w:lineRule="auto"/>
              <w:jc w:val="center"/>
              <w:rPr>
                <w:spacing w:val="-8"/>
                <w:sz w:val="22"/>
                <w:szCs w:val="22"/>
              </w:rPr>
            </w:pPr>
            <w:r w:rsidRPr="004A13F9">
              <w:rPr>
                <w:spacing w:val="-8"/>
                <w:sz w:val="22"/>
                <w:szCs w:val="22"/>
              </w:rPr>
              <w:t>350</w:t>
            </w:r>
          </w:p>
        </w:tc>
        <w:tc>
          <w:tcPr>
            <w:tcW w:w="1149" w:type="dxa"/>
            <w:shd w:val="clear" w:color="auto" w:fill="auto"/>
            <w:vAlign w:val="center"/>
          </w:tcPr>
          <w:p w14:paraId="3A8A2141" w14:textId="77777777" w:rsidR="00614AD4" w:rsidRPr="004A13F9" w:rsidRDefault="00614AD4" w:rsidP="0033355A">
            <w:pPr>
              <w:spacing w:line="360" w:lineRule="auto"/>
              <w:jc w:val="center"/>
              <w:rPr>
                <w:spacing w:val="-8"/>
                <w:sz w:val="22"/>
                <w:szCs w:val="22"/>
              </w:rPr>
            </w:pPr>
            <w:r w:rsidRPr="004A13F9">
              <w:rPr>
                <w:spacing w:val="-8"/>
                <w:sz w:val="22"/>
                <w:szCs w:val="22"/>
              </w:rPr>
              <w:t>2.350</w:t>
            </w:r>
          </w:p>
        </w:tc>
        <w:tc>
          <w:tcPr>
            <w:tcW w:w="1025" w:type="dxa"/>
            <w:shd w:val="clear" w:color="auto" w:fill="auto"/>
            <w:vAlign w:val="center"/>
          </w:tcPr>
          <w:p w14:paraId="602A94E6" w14:textId="77777777" w:rsidR="00614AD4" w:rsidRPr="004A13F9" w:rsidRDefault="00614AD4" w:rsidP="0033355A">
            <w:pPr>
              <w:spacing w:line="360" w:lineRule="auto"/>
              <w:jc w:val="center"/>
              <w:rPr>
                <w:spacing w:val="-8"/>
                <w:sz w:val="22"/>
                <w:szCs w:val="22"/>
              </w:rPr>
            </w:pPr>
            <w:r w:rsidRPr="004A13F9">
              <w:rPr>
                <w:spacing w:val="-8"/>
                <w:sz w:val="22"/>
                <w:szCs w:val="22"/>
              </w:rPr>
              <w:t>365</w:t>
            </w:r>
          </w:p>
        </w:tc>
        <w:tc>
          <w:tcPr>
            <w:tcW w:w="1127" w:type="dxa"/>
            <w:shd w:val="clear" w:color="auto" w:fill="auto"/>
            <w:vAlign w:val="center"/>
          </w:tcPr>
          <w:p w14:paraId="5C9F3709" w14:textId="77777777" w:rsidR="00614AD4" w:rsidRPr="004A13F9" w:rsidRDefault="00614AD4" w:rsidP="0033355A">
            <w:pPr>
              <w:spacing w:line="360" w:lineRule="auto"/>
              <w:jc w:val="center"/>
              <w:rPr>
                <w:spacing w:val="-8"/>
                <w:sz w:val="22"/>
                <w:szCs w:val="22"/>
              </w:rPr>
            </w:pPr>
            <w:r w:rsidRPr="004A13F9">
              <w:rPr>
                <w:spacing w:val="-8"/>
                <w:sz w:val="22"/>
                <w:szCs w:val="22"/>
              </w:rPr>
              <w:t>2.391</w:t>
            </w:r>
          </w:p>
        </w:tc>
      </w:tr>
      <w:tr w:rsidR="004A13F9" w:rsidRPr="004A13F9" w14:paraId="41DB499B" w14:textId="77777777" w:rsidTr="004A13F9">
        <w:trPr>
          <w:jc w:val="center"/>
        </w:trPr>
        <w:tc>
          <w:tcPr>
            <w:tcW w:w="1705" w:type="dxa"/>
            <w:shd w:val="clear" w:color="auto" w:fill="auto"/>
            <w:vAlign w:val="center"/>
          </w:tcPr>
          <w:p w14:paraId="5A62A315" w14:textId="77777777" w:rsidR="00614AD4" w:rsidRPr="004A13F9" w:rsidRDefault="00614AD4" w:rsidP="0033355A">
            <w:pPr>
              <w:widowControl w:val="0"/>
              <w:spacing w:line="360" w:lineRule="auto"/>
              <w:jc w:val="both"/>
              <w:rPr>
                <w:bCs/>
                <w:spacing w:val="-8"/>
                <w:sz w:val="22"/>
                <w:szCs w:val="22"/>
              </w:rPr>
            </w:pPr>
            <w:r w:rsidRPr="004A13F9">
              <w:rPr>
                <w:bCs/>
                <w:spacing w:val="-8"/>
                <w:sz w:val="22"/>
                <w:szCs w:val="22"/>
              </w:rPr>
              <w:t>Số GV phổ thông</w:t>
            </w:r>
          </w:p>
        </w:tc>
        <w:tc>
          <w:tcPr>
            <w:tcW w:w="1034" w:type="dxa"/>
            <w:shd w:val="clear" w:color="auto" w:fill="auto"/>
            <w:vAlign w:val="center"/>
          </w:tcPr>
          <w:p w14:paraId="1517399E" w14:textId="77777777" w:rsidR="00614AD4" w:rsidRPr="004A13F9" w:rsidRDefault="00614AD4" w:rsidP="0033355A">
            <w:pPr>
              <w:widowControl w:val="0"/>
              <w:spacing w:line="360" w:lineRule="auto"/>
              <w:jc w:val="center"/>
              <w:rPr>
                <w:spacing w:val="-8"/>
                <w:sz w:val="22"/>
                <w:szCs w:val="22"/>
              </w:rPr>
            </w:pPr>
            <w:r w:rsidRPr="004A13F9">
              <w:rPr>
                <w:spacing w:val="-8"/>
                <w:sz w:val="22"/>
                <w:szCs w:val="22"/>
              </w:rPr>
              <w:t>116.836</w:t>
            </w:r>
          </w:p>
        </w:tc>
        <w:tc>
          <w:tcPr>
            <w:tcW w:w="1127" w:type="dxa"/>
            <w:shd w:val="clear" w:color="auto" w:fill="auto"/>
            <w:vAlign w:val="center"/>
          </w:tcPr>
          <w:p w14:paraId="370A25D6" w14:textId="77777777" w:rsidR="00614AD4" w:rsidRPr="004A13F9" w:rsidRDefault="00614AD4" w:rsidP="0033355A">
            <w:pPr>
              <w:widowControl w:val="0"/>
              <w:spacing w:line="360" w:lineRule="auto"/>
              <w:jc w:val="center"/>
              <w:rPr>
                <w:spacing w:val="-8"/>
                <w:sz w:val="22"/>
                <w:szCs w:val="22"/>
              </w:rPr>
            </w:pPr>
            <w:r w:rsidRPr="004A13F9">
              <w:rPr>
                <w:spacing w:val="-8"/>
                <w:sz w:val="22"/>
                <w:szCs w:val="22"/>
              </w:rPr>
              <w:t>66.1712</w:t>
            </w:r>
          </w:p>
        </w:tc>
        <w:tc>
          <w:tcPr>
            <w:tcW w:w="1025" w:type="dxa"/>
            <w:shd w:val="clear" w:color="auto" w:fill="auto"/>
            <w:vAlign w:val="center"/>
          </w:tcPr>
          <w:p w14:paraId="1B5A4881" w14:textId="77777777" w:rsidR="00614AD4" w:rsidRPr="004A13F9" w:rsidRDefault="00614AD4" w:rsidP="0033355A">
            <w:pPr>
              <w:widowControl w:val="0"/>
              <w:spacing w:line="360" w:lineRule="auto"/>
              <w:jc w:val="center"/>
              <w:rPr>
                <w:spacing w:val="-8"/>
                <w:sz w:val="22"/>
                <w:szCs w:val="22"/>
              </w:rPr>
            </w:pPr>
            <w:r w:rsidRPr="004A13F9">
              <w:rPr>
                <w:spacing w:val="-8"/>
                <w:sz w:val="22"/>
                <w:szCs w:val="22"/>
              </w:rPr>
              <w:t>14.2688</w:t>
            </w:r>
          </w:p>
        </w:tc>
        <w:tc>
          <w:tcPr>
            <w:tcW w:w="1133" w:type="dxa"/>
            <w:shd w:val="clear" w:color="auto" w:fill="auto"/>
            <w:vAlign w:val="center"/>
          </w:tcPr>
          <w:p w14:paraId="719C3475" w14:textId="77777777" w:rsidR="00614AD4" w:rsidRPr="004A13F9" w:rsidRDefault="00614AD4" w:rsidP="0033355A">
            <w:pPr>
              <w:widowControl w:val="0"/>
              <w:spacing w:line="360" w:lineRule="auto"/>
              <w:jc w:val="center"/>
              <w:rPr>
                <w:spacing w:val="-8"/>
                <w:sz w:val="22"/>
                <w:szCs w:val="22"/>
              </w:rPr>
            </w:pPr>
            <w:r w:rsidRPr="004A13F9">
              <w:rPr>
                <w:spacing w:val="-8"/>
                <w:sz w:val="22"/>
                <w:szCs w:val="22"/>
              </w:rPr>
              <w:t>78.9663</w:t>
            </w:r>
          </w:p>
        </w:tc>
        <w:tc>
          <w:tcPr>
            <w:tcW w:w="1025" w:type="dxa"/>
            <w:shd w:val="clear" w:color="auto" w:fill="auto"/>
            <w:vAlign w:val="center"/>
          </w:tcPr>
          <w:p w14:paraId="1095642B" w14:textId="77777777" w:rsidR="00614AD4" w:rsidRPr="004A13F9" w:rsidRDefault="00614AD4" w:rsidP="0033355A">
            <w:pPr>
              <w:widowControl w:val="0"/>
              <w:spacing w:line="360" w:lineRule="auto"/>
              <w:jc w:val="center"/>
              <w:rPr>
                <w:spacing w:val="-8"/>
                <w:sz w:val="22"/>
                <w:szCs w:val="22"/>
              </w:rPr>
            </w:pPr>
            <w:r w:rsidRPr="004A13F9">
              <w:rPr>
                <w:spacing w:val="-8"/>
                <w:sz w:val="22"/>
                <w:szCs w:val="22"/>
              </w:rPr>
              <w:t>15.1025</w:t>
            </w:r>
          </w:p>
        </w:tc>
        <w:tc>
          <w:tcPr>
            <w:tcW w:w="1149" w:type="dxa"/>
            <w:shd w:val="clear" w:color="auto" w:fill="auto"/>
            <w:vAlign w:val="center"/>
          </w:tcPr>
          <w:p w14:paraId="4E307C3E" w14:textId="77777777" w:rsidR="00614AD4" w:rsidRPr="004A13F9" w:rsidRDefault="00614AD4" w:rsidP="0033355A">
            <w:pPr>
              <w:widowControl w:val="0"/>
              <w:spacing w:line="360" w:lineRule="auto"/>
              <w:jc w:val="center"/>
              <w:rPr>
                <w:spacing w:val="-8"/>
                <w:sz w:val="22"/>
                <w:szCs w:val="22"/>
              </w:rPr>
            </w:pPr>
            <w:r w:rsidRPr="004A13F9">
              <w:rPr>
                <w:spacing w:val="-8"/>
                <w:sz w:val="22"/>
                <w:szCs w:val="22"/>
              </w:rPr>
              <w:t>82.8148</w:t>
            </w:r>
          </w:p>
        </w:tc>
        <w:tc>
          <w:tcPr>
            <w:tcW w:w="1025" w:type="dxa"/>
            <w:shd w:val="clear" w:color="auto" w:fill="auto"/>
            <w:vAlign w:val="center"/>
          </w:tcPr>
          <w:p w14:paraId="351B4053" w14:textId="77777777" w:rsidR="00614AD4" w:rsidRPr="004A13F9" w:rsidRDefault="00614AD4" w:rsidP="0033355A">
            <w:pPr>
              <w:widowControl w:val="0"/>
              <w:spacing w:line="360" w:lineRule="auto"/>
              <w:jc w:val="center"/>
              <w:rPr>
                <w:spacing w:val="-8"/>
                <w:sz w:val="22"/>
                <w:szCs w:val="22"/>
              </w:rPr>
            </w:pPr>
            <w:r w:rsidRPr="004A13F9">
              <w:rPr>
                <w:spacing w:val="-8"/>
                <w:sz w:val="22"/>
                <w:szCs w:val="22"/>
              </w:rPr>
              <w:t>15.6228</w:t>
            </w:r>
          </w:p>
        </w:tc>
        <w:tc>
          <w:tcPr>
            <w:tcW w:w="1127" w:type="dxa"/>
            <w:shd w:val="clear" w:color="auto" w:fill="auto"/>
            <w:vAlign w:val="center"/>
          </w:tcPr>
          <w:p w14:paraId="717F75E8" w14:textId="77777777" w:rsidR="00614AD4" w:rsidRPr="004A13F9" w:rsidRDefault="00614AD4" w:rsidP="0033355A">
            <w:pPr>
              <w:widowControl w:val="0"/>
              <w:spacing w:line="360" w:lineRule="auto"/>
              <w:jc w:val="center"/>
              <w:rPr>
                <w:spacing w:val="-8"/>
                <w:sz w:val="22"/>
                <w:szCs w:val="22"/>
              </w:rPr>
            </w:pPr>
            <w:r w:rsidRPr="004A13F9">
              <w:rPr>
                <w:spacing w:val="-8"/>
                <w:sz w:val="22"/>
                <w:szCs w:val="22"/>
              </w:rPr>
              <w:t>85.8772</w:t>
            </w:r>
          </w:p>
        </w:tc>
      </w:tr>
      <w:tr w:rsidR="004A13F9" w:rsidRPr="004A13F9" w14:paraId="1BE736FD" w14:textId="77777777" w:rsidTr="004A13F9">
        <w:trPr>
          <w:jc w:val="center"/>
        </w:trPr>
        <w:tc>
          <w:tcPr>
            <w:tcW w:w="1705" w:type="dxa"/>
            <w:shd w:val="clear" w:color="auto" w:fill="auto"/>
            <w:vAlign w:val="center"/>
          </w:tcPr>
          <w:p w14:paraId="14A390C2" w14:textId="77777777" w:rsidR="00614AD4" w:rsidRPr="004A13F9" w:rsidRDefault="00614AD4" w:rsidP="0033355A">
            <w:pPr>
              <w:spacing w:line="360" w:lineRule="auto"/>
              <w:jc w:val="both"/>
              <w:rPr>
                <w:bCs/>
                <w:spacing w:val="-8"/>
                <w:sz w:val="22"/>
                <w:szCs w:val="22"/>
              </w:rPr>
            </w:pPr>
            <w:r w:rsidRPr="004A13F9">
              <w:rPr>
                <w:bCs/>
                <w:spacing w:val="-8"/>
                <w:sz w:val="22"/>
                <w:szCs w:val="22"/>
              </w:rPr>
              <w:t>Số HS phổ thông</w:t>
            </w:r>
          </w:p>
        </w:tc>
        <w:tc>
          <w:tcPr>
            <w:tcW w:w="1034" w:type="dxa"/>
            <w:shd w:val="clear" w:color="auto" w:fill="auto"/>
            <w:vAlign w:val="center"/>
          </w:tcPr>
          <w:p w14:paraId="61F526F6" w14:textId="77777777" w:rsidR="00614AD4" w:rsidRPr="004A13F9" w:rsidRDefault="00614AD4" w:rsidP="0033355A">
            <w:pPr>
              <w:spacing w:line="360" w:lineRule="auto"/>
              <w:jc w:val="center"/>
              <w:rPr>
                <w:spacing w:val="-8"/>
                <w:sz w:val="22"/>
                <w:szCs w:val="22"/>
              </w:rPr>
            </w:pPr>
            <w:r w:rsidRPr="004A13F9">
              <w:rPr>
                <w:spacing w:val="-8"/>
                <w:sz w:val="22"/>
                <w:szCs w:val="22"/>
              </w:rPr>
              <w:t>3.373.557</w:t>
            </w:r>
          </w:p>
        </w:tc>
        <w:tc>
          <w:tcPr>
            <w:tcW w:w="1127" w:type="dxa"/>
            <w:shd w:val="clear" w:color="auto" w:fill="auto"/>
            <w:vAlign w:val="center"/>
          </w:tcPr>
          <w:p w14:paraId="14E485F5" w14:textId="77777777" w:rsidR="00614AD4" w:rsidRPr="004A13F9" w:rsidRDefault="00614AD4" w:rsidP="0033355A">
            <w:pPr>
              <w:spacing w:line="360" w:lineRule="auto"/>
              <w:jc w:val="center"/>
              <w:rPr>
                <w:spacing w:val="-8"/>
                <w:sz w:val="22"/>
                <w:szCs w:val="22"/>
              </w:rPr>
            </w:pPr>
            <w:r w:rsidRPr="004A13F9">
              <w:rPr>
                <w:spacing w:val="-8"/>
                <w:sz w:val="22"/>
                <w:szCs w:val="22"/>
              </w:rPr>
              <w:t>17.776.187</w:t>
            </w:r>
          </w:p>
        </w:tc>
        <w:tc>
          <w:tcPr>
            <w:tcW w:w="1025" w:type="dxa"/>
            <w:shd w:val="clear" w:color="auto" w:fill="auto"/>
            <w:vAlign w:val="center"/>
          </w:tcPr>
          <w:p w14:paraId="1DF3D2A3" w14:textId="77777777" w:rsidR="00614AD4" w:rsidRPr="004A13F9" w:rsidRDefault="00614AD4" w:rsidP="0033355A">
            <w:pPr>
              <w:spacing w:line="360" w:lineRule="auto"/>
              <w:jc w:val="center"/>
              <w:rPr>
                <w:spacing w:val="-8"/>
                <w:sz w:val="22"/>
                <w:szCs w:val="22"/>
              </w:rPr>
            </w:pPr>
            <w:r w:rsidRPr="004A13F9">
              <w:rPr>
                <w:spacing w:val="-8"/>
                <w:sz w:val="22"/>
                <w:szCs w:val="22"/>
              </w:rPr>
              <w:t>2.939.372</w:t>
            </w:r>
          </w:p>
        </w:tc>
        <w:tc>
          <w:tcPr>
            <w:tcW w:w="1133" w:type="dxa"/>
            <w:shd w:val="clear" w:color="auto" w:fill="auto"/>
            <w:vAlign w:val="center"/>
          </w:tcPr>
          <w:p w14:paraId="2DE46765" w14:textId="77777777" w:rsidR="00614AD4" w:rsidRPr="004A13F9" w:rsidRDefault="00614AD4" w:rsidP="0033355A">
            <w:pPr>
              <w:spacing w:line="360" w:lineRule="auto"/>
              <w:jc w:val="center"/>
              <w:rPr>
                <w:spacing w:val="-8"/>
                <w:sz w:val="22"/>
                <w:szCs w:val="22"/>
              </w:rPr>
            </w:pPr>
            <w:r w:rsidRPr="004A13F9">
              <w:rPr>
                <w:spacing w:val="-8"/>
                <w:sz w:val="22"/>
                <w:szCs w:val="22"/>
              </w:rPr>
              <w:t>16.256.654</w:t>
            </w:r>
          </w:p>
        </w:tc>
        <w:tc>
          <w:tcPr>
            <w:tcW w:w="1025" w:type="dxa"/>
            <w:shd w:val="clear" w:color="auto" w:fill="auto"/>
            <w:vAlign w:val="center"/>
          </w:tcPr>
          <w:p w14:paraId="2E5F5FAA" w14:textId="77777777" w:rsidR="00614AD4" w:rsidRPr="004A13F9" w:rsidRDefault="00614AD4" w:rsidP="0033355A">
            <w:pPr>
              <w:spacing w:line="360" w:lineRule="auto"/>
              <w:jc w:val="center"/>
              <w:rPr>
                <w:spacing w:val="-8"/>
                <w:sz w:val="22"/>
                <w:szCs w:val="22"/>
              </w:rPr>
            </w:pPr>
            <w:r w:rsidRPr="004A13F9">
              <w:rPr>
                <w:spacing w:val="-8"/>
                <w:sz w:val="22"/>
                <w:szCs w:val="22"/>
              </w:rPr>
              <w:t>2.783.461</w:t>
            </w:r>
          </w:p>
        </w:tc>
        <w:tc>
          <w:tcPr>
            <w:tcW w:w="1149" w:type="dxa"/>
            <w:shd w:val="clear" w:color="auto" w:fill="auto"/>
            <w:vAlign w:val="center"/>
          </w:tcPr>
          <w:p w14:paraId="1BE5CBA9" w14:textId="77777777" w:rsidR="00614AD4" w:rsidRPr="004A13F9" w:rsidRDefault="00614AD4" w:rsidP="0033355A">
            <w:pPr>
              <w:spacing w:line="360" w:lineRule="auto"/>
              <w:jc w:val="center"/>
              <w:rPr>
                <w:spacing w:val="-8"/>
                <w:sz w:val="22"/>
                <w:szCs w:val="22"/>
              </w:rPr>
            </w:pPr>
            <w:r w:rsidRPr="004A13F9">
              <w:rPr>
                <w:spacing w:val="-8"/>
                <w:sz w:val="22"/>
                <w:szCs w:val="22"/>
              </w:rPr>
              <w:t>14.781.561</w:t>
            </w:r>
          </w:p>
        </w:tc>
        <w:tc>
          <w:tcPr>
            <w:tcW w:w="1025" w:type="dxa"/>
            <w:shd w:val="clear" w:color="auto" w:fill="auto"/>
            <w:vAlign w:val="center"/>
          </w:tcPr>
          <w:p w14:paraId="59C2D022" w14:textId="77777777" w:rsidR="00614AD4" w:rsidRPr="004A13F9" w:rsidRDefault="00614AD4" w:rsidP="0033355A">
            <w:pPr>
              <w:spacing w:line="360" w:lineRule="auto"/>
              <w:jc w:val="center"/>
              <w:rPr>
                <w:spacing w:val="-8"/>
                <w:sz w:val="22"/>
                <w:szCs w:val="22"/>
              </w:rPr>
            </w:pPr>
            <w:r w:rsidRPr="004A13F9">
              <w:rPr>
                <w:spacing w:val="-8"/>
                <w:sz w:val="22"/>
                <w:szCs w:val="22"/>
              </w:rPr>
              <w:t>2.864.642</w:t>
            </w:r>
          </w:p>
        </w:tc>
        <w:tc>
          <w:tcPr>
            <w:tcW w:w="1127" w:type="dxa"/>
            <w:shd w:val="clear" w:color="auto" w:fill="auto"/>
            <w:vAlign w:val="center"/>
          </w:tcPr>
          <w:p w14:paraId="21B79BF8" w14:textId="77777777" w:rsidR="00614AD4" w:rsidRPr="004A13F9" w:rsidRDefault="00614AD4" w:rsidP="0033355A">
            <w:pPr>
              <w:spacing w:line="360" w:lineRule="auto"/>
              <w:jc w:val="center"/>
              <w:rPr>
                <w:spacing w:val="-8"/>
                <w:sz w:val="22"/>
                <w:szCs w:val="22"/>
              </w:rPr>
            </w:pPr>
            <w:r w:rsidRPr="004A13F9">
              <w:rPr>
                <w:spacing w:val="-8"/>
                <w:sz w:val="22"/>
                <w:szCs w:val="22"/>
              </w:rPr>
              <w:t>15.514.259</w:t>
            </w:r>
          </w:p>
        </w:tc>
      </w:tr>
      <w:tr w:rsidR="004A13F9" w:rsidRPr="004A13F9" w14:paraId="5B547CA6" w14:textId="77777777" w:rsidTr="004A13F9">
        <w:trPr>
          <w:jc w:val="center"/>
        </w:trPr>
        <w:tc>
          <w:tcPr>
            <w:tcW w:w="1705" w:type="dxa"/>
            <w:shd w:val="clear" w:color="auto" w:fill="auto"/>
            <w:vAlign w:val="center"/>
          </w:tcPr>
          <w:p w14:paraId="10353CBD" w14:textId="77777777" w:rsidR="00614AD4" w:rsidRPr="004A13F9" w:rsidRDefault="00614AD4" w:rsidP="0033355A">
            <w:pPr>
              <w:spacing w:line="360" w:lineRule="auto"/>
              <w:jc w:val="both"/>
              <w:rPr>
                <w:bCs/>
                <w:spacing w:val="-8"/>
                <w:sz w:val="22"/>
                <w:szCs w:val="22"/>
              </w:rPr>
            </w:pPr>
            <w:r w:rsidRPr="004A13F9">
              <w:rPr>
                <w:bCs/>
                <w:spacing w:val="-8"/>
                <w:sz w:val="22"/>
                <w:szCs w:val="22"/>
              </w:rPr>
              <w:t>Tỷ lệ HS THPT tốt nghiệp</w:t>
            </w:r>
          </w:p>
        </w:tc>
        <w:tc>
          <w:tcPr>
            <w:tcW w:w="1034" w:type="dxa"/>
            <w:shd w:val="clear" w:color="auto" w:fill="auto"/>
            <w:vAlign w:val="center"/>
          </w:tcPr>
          <w:p w14:paraId="6567D44F" w14:textId="77777777" w:rsidR="00614AD4" w:rsidRPr="004A13F9" w:rsidRDefault="00614AD4" w:rsidP="0033355A">
            <w:pPr>
              <w:spacing w:line="360" w:lineRule="auto"/>
              <w:jc w:val="center"/>
              <w:rPr>
                <w:spacing w:val="-8"/>
                <w:sz w:val="22"/>
                <w:szCs w:val="22"/>
              </w:rPr>
            </w:pPr>
            <w:r w:rsidRPr="004A13F9">
              <w:rPr>
                <w:spacing w:val="-8"/>
                <w:sz w:val="22"/>
                <w:szCs w:val="22"/>
              </w:rPr>
              <w:t>-</w:t>
            </w:r>
          </w:p>
        </w:tc>
        <w:tc>
          <w:tcPr>
            <w:tcW w:w="1127" w:type="dxa"/>
            <w:shd w:val="clear" w:color="auto" w:fill="auto"/>
            <w:vAlign w:val="center"/>
          </w:tcPr>
          <w:p w14:paraId="5B48B6A3" w14:textId="77777777" w:rsidR="00614AD4" w:rsidRPr="004A13F9" w:rsidRDefault="00614AD4" w:rsidP="0033355A">
            <w:pPr>
              <w:spacing w:line="360" w:lineRule="auto"/>
              <w:jc w:val="center"/>
              <w:rPr>
                <w:spacing w:val="-8"/>
                <w:sz w:val="22"/>
                <w:szCs w:val="22"/>
              </w:rPr>
            </w:pPr>
            <w:r w:rsidRPr="004A13F9">
              <w:rPr>
                <w:spacing w:val="-8"/>
                <w:sz w:val="22"/>
                <w:szCs w:val="22"/>
              </w:rPr>
              <w:t>-</w:t>
            </w:r>
          </w:p>
        </w:tc>
        <w:tc>
          <w:tcPr>
            <w:tcW w:w="1025" w:type="dxa"/>
            <w:shd w:val="clear" w:color="auto" w:fill="auto"/>
            <w:vAlign w:val="center"/>
          </w:tcPr>
          <w:p w14:paraId="0F936030" w14:textId="77777777" w:rsidR="00614AD4" w:rsidRPr="004A13F9" w:rsidRDefault="00614AD4" w:rsidP="0033355A">
            <w:pPr>
              <w:spacing w:line="360" w:lineRule="auto"/>
              <w:jc w:val="center"/>
              <w:rPr>
                <w:spacing w:val="-8"/>
                <w:sz w:val="22"/>
                <w:szCs w:val="22"/>
              </w:rPr>
            </w:pPr>
            <w:r w:rsidRPr="004A13F9">
              <w:rPr>
                <w:spacing w:val="-8"/>
                <w:sz w:val="22"/>
                <w:szCs w:val="22"/>
              </w:rPr>
              <w:t>85,6%</w:t>
            </w:r>
          </w:p>
        </w:tc>
        <w:tc>
          <w:tcPr>
            <w:tcW w:w="1133" w:type="dxa"/>
            <w:shd w:val="clear" w:color="auto" w:fill="auto"/>
            <w:vAlign w:val="center"/>
          </w:tcPr>
          <w:p w14:paraId="23DDC42A" w14:textId="77777777" w:rsidR="00614AD4" w:rsidRPr="004A13F9" w:rsidRDefault="00614AD4" w:rsidP="0033355A">
            <w:pPr>
              <w:spacing w:line="360" w:lineRule="auto"/>
              <w:jc w:val="center"/>
              <w:rPr>
                <w:spacing w:val="-8"/>
                <w:sz w:val="22"/>
                <w:szCs w:val="22"/>
              </w:rPr>
            </w:pPr>
            <w:r w:rsidRPr="004A13F9">
              <w:rPr>
                <w:spacing w:val="-8"/>
                <w:sz w:val="22"/>
                <w:szCs w:val="22"/>
              </w:rPr>
              <w:t>93,7%</w:t>
            </w:r>
          </w:p>
        </w:tc>
        <w:tc>
          <w:tcPr>
            <w:tcW w:w="1025" w:type="dxa"/>
            <w:shd w:val="clear" w:color="auto" w:fill="auto"/>
            <w:vAlign w:val="center"/>
          </w:tcPr>
          <w:p w14:paraId="0DBB57FA" w14:textId="77777777" w:rsidR="00614AD4" w:rsidRPr="004A13F9" w:rsidRDefault="00614AD4" w:rsidP="0033355A">
            <w:pPr>
              <w:spacing w:line="360" w:lineRule="auto"/>
              <w:jc w:val="center"/>
              <w:rPr>
                <w:spacing w:val="-8"/>
                <w:sz w:val="22"/>
                <w:szCs w:val="22"/>
              </w:rPr>
            </w:pPr>
            <w:r w:rsidRPr="004A13F9">
              <w:rPr>
                <w:spacing w:val="-8"/>
                <w:sz w:val="22"/>
                <w:szCs w:val="22"/>
              </w:rPr>
              <w:t>91,28%</w:t>
            </w:r>
          </w:p>
        </w:tc>
        <w:tc>
          <w:tcPr>
            <w:tcW w:w="1149" w:type="dxa"/>
            <w:shd w:val="clear" w:color="auto" w:fill="auto"/>
            <w:vAlign w:val="center"/>
          </w:tcPr>
          <w:p w14:paraId="672AC7B1" w14:textId="77777777" w:rsidR="00614AD4" w:rsidRPr="004A13F9" w:rsidRDefault="00614AD4" w:rsidP="0033355A">
            <w:pPr>
              <w:spacing w:line="360" w:lineRule="auto"/>
              <w:jc w:val="center"/>
              <w:rPr>
                <w:spacing w:val="-8"/>
                <w:sz w:val="22"/>
                <w:szCs w:val="22"/>
              </w:rPr>
            </w:pPr>
            <w:r w:rsidRPr="004A13F9">
              <w:rPr>
                <w:spacing w:val="-8"/>
                <w:sz w:val="22"/>
                <w:szCs w:val="22"/>
              </w:rPr>
              <w:t>95,72%</w:t>
            </w:r>
          </w:p>
        </w:tc>
        <w:tc>
          <w:tcPr>
            <w:tcW w:w="1025" w:type="dxa"/>
            <w:shd w:val="clear" w:color="auto" w:fill="auto"/>
            <w:vAlign w:val="center"/>
          </w:tcPr>
          <w:p w14:paraId="6F3BC224" w14:textId="77777777" w:rsidR="00614AD4" w:rsidRPr="004A13F9" w:rsidRDefault="00614AD4" w:rsidP="0033355A">
            <w:pPr>
              <w:spacing w:line="360" w:lineRule="auto"/>
              <w:jc w:val="center"/>
              <w:rPr>
                <w:spacing w:val="-8"/>
                <w:sz w:val="22"/>
                <w:szCs w:val="22"/>
              </w:rPr>
            </w:pPr>
            <w:r w:rsidRPr="004A13F9">
              <w:rPr>
                <w:spacing w:val="-8"/>
                <w:sz w:val="22"/>
                <w:szCs w:val="22"/>
              </w:rPr>
              <w:t>94,51%</w:t>
            </w:r>
          </w:p>
        </w:tc>
        <w:tc>
          <w:tcPr>
            <w:tcW w:w="1127" w:type="dxa"/>
            <w:shd w:val="clear" w:color="auto" w:fill="auto"/>
            <w:vAlign w:val="center"/>
          </w:tcPr>
          <w:p w14:paraId="6293CE0C" w14:textId="77777777" w:rsidR="00614AD4" w:rsidRPr="004A13F9" w:rsidRDefault="00614AD4" w:rsidP="0033355A">
            <w:pPr>
              <w:spacing w:line="360" w:lineRule="auto"/>
              <w:jc w:val="center"/>
              <w:rPr>
                <w:spacing w:val="-8"/>
                <w:sz w:val="22"/>
                <w:szCs w:val="22"/>
              </w:rPr>
            </w:pPr>
            <w:r w:rsidRPr="004A13F9">
              <w:rPr>
                <w:spacing w:val="-8"/>
                <w:sz w:val="22"/>
                <w:szCs w:val="22"/>
              </w:rPr>
              <w:t>94,85%</w:t>
            </w:r>
          </w:p>
        </w:tc>
      </w:tr>
      <w:tr w:rsidR="004A13F9" w:rsidRPr="004A13F9" w14:paraId="6B10FDB2" w14:textId="77777777" w:rsidTr="004A13F9">
        <w:trPr>
          <w:jc w:val="center"/>
        </w:trPr>
        <w:tc>
          <w:tcPr>
            <w:tcW w:w="1705" w:type="dxa"/>
            <w:shd w:val="clear" w:color="auto" w:fill="auto"/>
            <w:vAlign w:val="center"/>
          </w:tcPr>
          <w:p w14:paraId="533EC16C" w14:textId="77777777" w:rsidR="00614AD4" w:rsidRPr="004A13F9" w:rsidRDefault="00614AD4" w:rsidP="0033355A">
            <w:pPr>
              <w:spacing w:line="360" w:lineRule="auto"/>
              <w:jc w:val="both"/>
              <w:rPr>
                <w:bCs/>
                <w:spacing w:val="-8"/>
                <w:sz w:val="22"/>
                <w:szCs w:val="22"/>
              </w:rPr>
            </w:pPr>
            <w:r w:rsidRPr="004A13F9">
              <w:rPr>
                <w:bCs/>
                <w:spacing w:val="-8"/>
                <w:sz w:val="22"/>
                <w:szCs w:val="22"/>
              </w:rPr>
              <w:t>Số GV ĐH, CĐ</w:t>
            </w:r>
          </w:p>
        </w:tc>
        <w:tc>
          <w:tcPr>
            <w:tcW w:w="1034" w:type="dxa"/>
            <w:shd w:val="clear" w:color="auto" w:fill="auto"/>
            <w:vAlign w:val="center"/>
          </w:tcPr>
          <w:p w14:paraId="298F3343" w14:textId="77777777" w:rsidR="00614AD4" w:rsidRPr="004A13F9" w:rsidRDefault="00614AD4" w:rsidP="0033355A">
            <w:pPr>
              <w:spacing w:line="360" w:lineRule="auto"/>
              <w:jc w:val="center"/>
              <w:rPr>
                <w:spacing w:val="-8"/>
                <w:sz w:val="22"/>
                <w:szCs w:val="22"/>
              </w:rPr>
            </w:pPr>
            <w:r w:rsidRPr="004A13F9">
              <w:rPr>
                <w:spacing w:val="-8"/>
                <w:sz w:val="22"/>
                <w:szCs w:val="22"/>
              </w:rPr>
              <w:t>1.787</w:t>
            </w:r>
          </w:p>
        </w:tc>
        <w:tc>
          <w:tcPr>
            <w:tcW w:w="1127" w:type="dxa"/>
            <w:shd w:val="clear" w:color="auto" w:fill="auto"/>
            <w:vAlign w:val="center"/>
          </w:tcPr>
          <w:p w14:paraId="75AE61CF" w14:textId="77777777" w:rsidR="00614AD4" w:rsidRPr="004A13F9" w:rsidRDefault="00614AD4" w:rsidP="0033355A">
            <w:pPr>
              <w:spacing w:line="360" w:lineRule="auto"/>
              <w:jc w:val="center"/>
              <w:rPr>
                <w:spacing w:val="-8"/>
                <w:sz w:val="22"/>
                <w:szCs w:val="22"/>
              </w:rPr>
            </w:pPr>
            <w:r w:rsidRPr="004A13F9">
              <w:rPr>
                <w:spacing w:val="-8"/>
                <w:sz w:val="22"/>
                <w:szCs w:val="22"/>
              </w:rPr>
              <w:t>2.7891</w:t>
            </w:r>
          </w:p>
        </w:tc>
        <w:tc>
          <w:tcPr>
            <w:tcW w:w="1025" w:type="dxa"/>
            <w:shd w:val="clear" w:color="auto" w:fill="auto"/>
            <w:vAlign w:val="center"/>
          </w:tcPr>
          <w:p w14:paraId="3DEB458D" w14:textId="77777777" w:rsidR="00614AD4" w:rsidRPr="004A13F9" w:rsidRDefault="00614AD4" w:rsidP="0033355A">
            <w:pPr>
              <w:spacing w:line="360" w:lineRule="auto"/>
              <w:jc w:val="center"/>
              <w:rPr>
                <w:spacing w:val="-8"/>
                <w:sz w:val="22"/>
                <w:szCs w:val="22"/>
              </w:rPr>
            </w:pPr>
            <w:r w:rsidRPr="004A13F9">
              <w:rPr>
                <w:spacing w:val="-8"/>
                <w:sz w:val="22"/>
                <w:szCs w:val="22"/>
              </w:rPr>
              <w:t>3.714</w:t>
            </w:r>
          </w:p>
        </w:tc>
        <w:tc>
          <w:tcPr>
            <w:tcW w:w="1133" w:type="dxa"/>
            <w:shd w:val="clear" w:color="auto" w:fill="auto"/>
            <w:vAlign w:val="center"/>
          </w:tcPr>
          <w:p w14:paraId="05D7F5BD" w14:textId="77777777" w:rsidR="00614AD4" w:rsidRPr="004A13F9" w:rsidRDefault="00614AD4" w:rsidP="0033355A">
            <w:pPr>
              <w:spacing w:line="360" w:lineRule="auto"/>
              <w:jc w:val="center"/>
              <w:rPr>
                <w:spacing w:val="-8"/>
                <w:sz w:val="22"/>
                <w:szCs w:val="22"/>
              </w:rPr>
            </w:pPr>
            <w:r w:rsidRPr="004A13F9">
              <w:rPr>
                <w:spacing w:val="-8"/>
                <w:sz w:val="22"/>
                <w:szCs w:val="22"/>
              </w:rPr>
              <w:t>53.364</w:t>
            </w:r>
          </w:p>
        </w:tc>
        <w:tc>
          <w:tcPr>
            <w:tcW w:w="1025" w:type="dxa"/>
            <w:shd w:val="clear" w:color="auto" w:fill="auto"/>
            <w:vAlign w:val="center"/>
          </w:tcPr>
          <w:p w14:paraId="48FAFA06" w14:textId="77777777" w:rsidR="00614AD4" w:rsidRPr="004A13F9" w:rsidRDefault="00614AD4" w:rsidP="0033355A">
            <w:pPr>
              <w:spacing w:line="360" w:lineRule="auto"/>
              <w:jc w:val="center"/>
              <w:rPr>
                <w:spacing w:val="-8"/>
                <w:sz w:val="22"/>
                <w:szCs w:val="22"/>
              </w:rPr>
            </w:pPr>
            <w:r w:rsidRPr="004A13F9">
              <w:rPr>
                <w:spacing w:val="-8"/>
                <w:sz w:val="22"/>
                <w:szCs w:val="22"/>
              </w:rPr>
              <w:t>6.435</w:t>
            </w:r>
          </w:p>
        </w:tc>
        <w:tc>
          <w:tcPr>
            <w:tcW w:w="1149" w:type="dxa"/>
            <w:shd w:val="clear" w:color="auto" w:fill="auto"/>
            <w:vAlign w:val="center"/>
          </w:tcPr>
          <w:p w14:paraId="5F569204" w14:textId="77777777" w:rsidR="00614AD4" w:rsidRPr="004A13F9" w:rsidRDefault="00614AD4" w:rsidP="0033355A">
            <w:pPr>
              <w:spacing w:line="360" w:lineRule="auto"/>
              <w:jc w:val="center"/>
              <w:rPr>
                <w:spacing w:val="-8"/>
                <w:sz w:val="22"/>
                <w:szCs w:val="22"/>
              </w:rPr>
            </w:pPr>
            <w:r w:rsidRPr="004A13F9">
              <w:rPr>
                <w:spacing w:val="-8"/>
                <w:sz w:val="22"/>
                <w:szCs w:val="22"/>
              </w:rPr>
              <w:t>84.181</w:t>
            </w:r>
          </w:p>
        </w:tc>
        <w:tc>
          <w:tcPr>
            <w:tcW w:w="1025" w:type="dxa"/>
            <w:shd w:val="clear" w:color="auto" w:fill="auto"/>
            <w:vAlign w:val="center"/>
          </w:tcPr>
          <w:p w14:paraId="172C9B7E" w14:textId="77777777" w:rsidR="00614AD4" w:rsidRPr="004A13F9" w:rsidRDefault="00614AD4" w:rsidP="0033355A">
            <w:pPr>
              <w:spacing w:line="360" w:lineRule="auto"/>
              <w:jc w:val="center"/>
              <w:rPr>
                <w:spacing w:val="-8"/>
                <w:sz w:val="22"/>
                <w:szCs w:val="22"/>
              </w:rPr>
            </w:pPr>
            <w:r w:rsidRPr="004A13F9">
              <w:rPr>
                <w:spacing w:val="-8"/>
                <w:sz w:val="22"/>
                <w:szCs w:val="22"/>
              </w:rPr>
              <w:t>6.606</w:t>
            </w:r>
          </w:p>
        </w:tc>
        <w:tc>
          <w:tcPr>
            <w:tcW w:w="1127" w:type="dxa"/>
            <w:shd w:val="clear" w:color="auto" w:fill="auto"/>
            <w:vAlign w:val="center"/>
          </w:tcPr>
          <w:p w14:paraId="2555E3CD" w14:textId="77777777" w:rsidR="00614AD4" w:rsidRPr="004A13F9" w:rsidRDefault="00614AD4" w:rsidP="0033355A">
            <w:pPr>
              <w:spacing w:line="360" w:lineRule="auto"/>
              <w:jc w:val="center"/>
              <w:rPr>
                <w:spacing w:val="-8"/>
                <w:sz w:val="22"/>
                <w:szCs w:val="22"/>
              </w:rPr>
            </w:pPr>
            <w:r w:rsidRPr="004A13F9">
              <w:rPr>
                <w:spacing w:val="-8"/>
                <w:sz w:val="22"/>
                <w:szCs w:val="22"/>
              </w:rPr>
              <w:t>72.346</w:t>
            </w:r>
          </w:p>
        </w:tc>
      </w:tr>
      <w:tr w:rsidR="004A13F9" w:rsidRPr="004A13F9" w14:paraId="063D0E80" w14:textId="77777777" w:rsidTr="004A13F9">
        <w:trPr>
          <w:jc w:val="center"/>
        </w:trPr>
        <w:tc>
          <w:tcPr>
            <w:tcW w:w="1705" w:type="dxa"/>
            <w:shd w:val="clear" w:color="auto" w:fill="auto"/>
            <w:vAlign w:val="center"/>
          </w:tcPr>
          <w:p w14:paraId="05E187C9" w14:textId="77777777" w:rsidR="00614AD4" w:rsidRPr="004A13F9" w:rsidRDefault="00614AD4" w:rsidP="0033355A">
            <w:pPr>
              <w:spacing w:line="360" w:lineRule="auto"/>
              <w:jc w:val="both"/>
              <w:rPr>
                <w:bCs/>
                <w:spacing w:val="-8"/>
                <w:sz w:val="22"/>
                <w:szCs w:val="22"/>
              </w:rPr>
            </w:pPr>
            <w:r w:rsidRPr="004A13F9">
              <w:rPr>
                <w:bCs/>
                <w:spacing w:val="-8"/>
                <w:sz w:val="22"/>
                <w:szCs w:val="22"/>
              </w:rPr>
              <w:t>Số SV ĐH, CĐ</w:t>
            </w:r>
          </w:p>
        </w:tc>
        <w:tc>
          <w:tcPr>
            <w:tcW w:w="1034" w:type="dxa"/>
            <w:shd w:val="clear" w:color="auto" w:fill="auto"/>
            <w:vAlign w:val="center"/>
          </w:tcPr>
          <w:p w14:paraId="3822CFB6" w14:textId="77777777" w:rsidR="00614AD4" w:rsidRPr="004A13F9" w:rsidRDefault="00614AD4" w:rsidP="0033355A">
            <w:pPr>
              <w:spacing w:line="360" w:lineRule="auto"/>
              <w:jc w:val="center"/>
              <w:rPr>
                <w:spacing w:val="-8"/>
                <w:sz w:val="22"/>
                <w:szCs w:val="22"/>
              </w:rPr>
            </w:pPr>
            <w:r w:rsidRPr="004A13F9">
              <w:rPr>
                <w:spacing w:val="-8"/>
                <w:sz w:val="22"/>
                <w:szCs w:val="22"/>
              </w:rPr>
              <w:t>30.376</w:t>
            </w:r>
          </w:p>
        </w:tc>
        <w:tc>
          <w:tcPr>
            <w:tcW w:w="1127" w:type="dxa"/>
            <w:shd w:val="clear" w:color="auto" w:fill="auto"/>
            <w:vAlign w:val="center"/>
          </w:tcPr>
          <w:p w14:paraId="2A873A9B" w14:textId="77777777" w:rsidR="00614AD4" w:rsidRPr="004A13F9" w:rsidRDefault="00614AD4" w:rsidP="0033355A">
            <w:pPr>
              <w:spacing w:line="360" w:lineRule="auto"/>
              <w:jc w:val="center"/>
              <w:rPr>
                <w:spacing w:val="-8"/>
                <w:sz w:val="22"/>
                <w:szCs w:val="22"/>
              </w:rPr>
            </w:pPr>
            <w:r w:rsidRPr="004A13F9">
              <w:rPr>
                <w:spacing w:val="-8"/>
                <w:sz w:val="22"/>
                <w:szCs w:val="22"/>
              </w:rPr>
              <w:t>452.396</w:t>
            </w:r>
          </w:p>
        </w:tc>
        <w:tc>
          <w:tcPr>
            <w:tcW w:w="1025" w:type="dxa"/>
            <w:shd w:val="clear" w:color="auto" w:fill="auto"/>
            <w:vAlign w:val="center"/>
          </w:tcPr>
          <w:p w14:paraId="20E01CB5" w14:textId="77777777" w:rsidR="00614AD4" w:rsidRPr="004A13F9" w:rsidRDefault="00614AD4" w:rsidP="0033355A">
            <w:pPr>
              <w:spacing w:line="360" w:lineRule="auto"/>
              <w:jc w:val="center"/>
              <w:rPr>
                <w:spacing w:val="-8"/>
                <w:sz w:val="22"/>
                <w:szCs w:val="22"/>
              </w:rPr>
            </w:pPr>
            <w:r w:rsidRPr="004A13F9">
              <w:rPr>
                <w:spacing w:val="-8"/>
                <w:sz w:val="22"/>
                <w:szCs w:val="22"/>
              </w:rPr>
              <w:t>9.2967</w:t>
            </w:r>
          </w:p>
        </w:tc>
        <w:tc>
          <w:tcPr>
            <w:tcW w:w="1133" w:type="dxa"/>
            <w:shd w:val="clear" w:color="auto" w:fill="auto"/>
            <w:vAlign w:val="center"/>
          </w:tcPr>
          <w:p w14:paraId="50BA21C5" w14:textId="77777777" w:rsidR="00614AD4" w:rsidRPr="004A13F9" w:rsidRDefault="00614AD4" w:rsidP="0033355A">
            <w:pPr>
              <w:spacing w:line="360" w:lineRule="auto"/>
              <w:jc w:val="center"/>
              <w:rPr>
                <w:spacing w:val="-8"/>
                <w:sz w:val="22"/>
                <w:szCs w:val="22"/>
              </w:rPr>
            </w:pPr>
            <w:r w:rsidRPr="004A13F9">
              <w:rPr>
                <w:spacing w:val="-8"/>
                <w:sz w:val="22"/>
                <w:szCs w:val="22"/>
              </w:rPr>
              <w:t>16.66.239</w:t>
            </w:r>
          </w:p>
        </w:tc>
        <w:tc>
          <w:tcPr>
            <w:tcW w:w="1025" w:type="dxa"/>
            <w:shd w:val="clear" w:color="auto" w:fill="auto"/>
            <w:vAlign w:val="center"/>
          </w:tcPr>
          <w:p w14:paraId="0FAE707D" w14:textId="77777777" w:rsidR="00614AD4" w:rsidRPr="004A13F9" w:rsidRDefault="00614AD4" w:rsidP="0033355A">
            <w:pPr>
              <w:spacing w:line="360" w:lineRule="auto"/>
              <w:jc w:val="center"/>
              <w:rPr>
                <w:spacing w:val="-8"/>
                <w:sz w:val="22"/>
                <w:szCs w:val="22"/>
              </w:rPr>
            </w:pPr>
            <w:r w:rsidRPr="004A13F9">
              <w:rPr>
                <w:spacing w:val="-8"/>
                <w:sz w:val="22"/>
                <w:szCs w:val="22"/>
              </w:rPr>
              <w:t>144.017</w:t>
            </w:r>
          </w:p>
        </w:tc>
        <w:tc>
          <w:tcPr>
            <w:tcW w:w="1149" w:type="dxa"/>
            <w:shd w:val="clear" w:color="auto" w:fill="auto"/>
            <w:vAlign w:val="center"/>
          </w:tcPr>
          <w:p w14:paraId="321E30CC" w14:textId="77777777" w:rsidR="00614AD4" w:rsidRPr="004A13F9" w:rsidRDefault="00614AD4" w:rsidP="0033355A">
            <w:pPr>
              <w:spacing w:line="360" w:lineRule="auto"/>
              <w:jc w:val="center"/>
              <w:rPr>
                <w:spacing w:val="-8"/>
                <w:sz w:val="22"/>
                <w:szCs w:val="22"/>
              </w:rPr>
            </w:pPr>
            <w:r w:rsidRPr="004A13F9">
              <w:rPr>
                <w:spacing w:val="-8"/>
                <w:sz w:val="22"/>
                <w:szCs w:val="22"/>
              </w:rPr>
              <w:t>2.208.062</w:t>
            </w:r>
          </w:p>
        </w:tc>
        <w:tc>
          <w:tcPr>
            <w:tcW w:w="1025" w:type="dxa"/>
            <w:shd w:val="clear" w:color="auto" w:fill="auto"/>
            <w:vAlign w:val="center"/>
          </w:tcPr>
          <w:p w14:paraId="4B42BD3A" w14:textId="77777777" w:rsidR="00614AD4" w:rsidRPr="004A13F9" w:rsidRDefault="00614AD4" w:rsidP="0033355A">
            <w:pPr>
              <w:spacing w:line="360" w:lineRule="auto"/>
              <w:jc w:val="center"/>
              <w:rPr>
                <w:spacing w:val="-8"/>
                <w:sz w:val="22"/>
                <w:szCs w:val="22"/>
              </w:rPr>
            </w:pPr>
            <w:r w:rsidRPr="004A13F9">
              <w:rPr>
                <w:spacing w:val="-8"/>
                <w:sz w:val="22"/>
                <w:szCs w:val="22"/>
              </w:rPr>
              <w:t>156.949</w:t>
            </w:r>
          </w:p>
        </w:tc>
        <w:tc>
          <w:tcPr>
            <w:tcW w:w="1127" w:type="dxa"/>
            <w:shd w:val="clear" w:color="auto" w:fill="auto"/>
            <w:vAlign w:val="center"/>
          </w:tcPr>
          <w:p w14:paraId="5A623FF9" w14:textId="77777777" w:rsidR="00614AD4" w:rsidRPr="004A13F9" w:rsidRDefault="00614AD4" w:rsidP="0033355A">
            <w:pPr>
              <w:spacing w:line="360" w:lineRule="auto"/>
              <w:jc w:val="center"/>
              <w:rPr>
                <w:spacing w:val="-8"/>
                <w:sz w:val="22"/>
                <w:szCs w:val="22"/>
              </w:rPr>
            </w:pPr>
            <w:r w:rsidRPr="004A13F9">
              <w:rPr>
                <w:spacing w:val="-8"/>
                <w:sz w:val="22"/>
                <w:szCs w:val="22"/>
              </w:rPr>
              <w:t>1.759.449</w:t>
            </w:r>
          </w:p>
        </w:tc>
      </w:tr>
      <w:tr w:rsidR="004A13F9" w:rsidRPr="004A13F9" w14:paraId="56B2201B" w14:textId="77777777" w:rsidTr="004A13F9">
        <w:trPr>
          <w:jc w:val="center"/>
        </w:trPr>
        <w:tc>
          <w:tcPr>
            <w:tcW w:w="1705" w:type="dxa"/>
            <w:shd w:val="clear" w:color="auto" w:fill="auto"/>
            <w:vAlign w:val="center"/>
          </w:tcPr>
          <w:p w14:paraId="6F61EC36" w14:textId="77777777" w:rsidR="00614AD4" w:rsidRPr="004A13F9" w:rsidRDefault="00614AD4" w:rsidP="0033355A">
            <w:pPr>
              <w:spacing w:line="360" w:lineRule="auto"/>
              <w:jc w:val="both"/>
              <w:rPr>
                <w:bCs/>
                <w:spacing w:val="-8"/>
                <w:sz w:val="22"/>
                <w:szCs w:val="22"/>
              </w:rPr>
            </w:pPr>
            <w:r w:rsidRPr="004A13F9">
              <w:rPr>
                <w:bCs/>
                <w:spacing w:val="-8"/>
                <w:sz w:val="22"/>
                <w:szCs w:val="22"/>
              </w:rPr>
              <w:t>Tỷ lệ lao động (&gt;15 tuổi) qua đào tạo</w:t>
            </w:r>
          </w:p>
        </w:tc>
        <w:tc>
          <w:tcPr>
            <w:tcW w:w="1034" w:type="dxa"/>
            <w:shd w:val="clear" w:color="auto" w:fill="auto"/>
            <w:vAlign w:val="center"/>
          </w:tcPr>
          <w:p w14:paraId="1AAFB7CD" w14:textId="77777777" w:rsidR="00614AD4" w:rsidRPr="004A13F9" w:rsidRDefault="00614AD4" w:rsidP="0033355A">
            <w:pPr>
              <w:spacing w:line="360" w:lineRule="auto"/>
              <w:jc w:val="center"/>
              <w:rPr>
                <w:spacing w:val="-8"/>
                <w:sz w:val="22"/>
                <w:szCs w:val="22"/>
              </w:rPr>
            </w:pPr>
            <w:r w:rsidRPr="004A13F9">
              <w:rPr>
                <w:spacing w:val="-8"/>
                <w:sz w:val="22"/>
                <w:szCs w:val="22"/>
              </w:rPr>
              <w:t>-</w:t>
            </w:r>
          </w:p>
        </w:tc>
        <w:tc>
          <w:tcPr>
            <w:tcW w:w="1127" w:type="dxa"/>
            <w:shd w:val="clear" w:color="auto" w:fill="auto"/>
            <w:vAlign w:val="center"/>
          </w:tcPr>
          <w:p w14:paraId="622AE167" w14:textId="77777777" w:rsidR="00614AD4" w:rsidRPr="004A13F9" w:rsidRDefault="00614AD4" w:rsidP="0033355A">
            <w:pPr>
              <w:spacing w:line="360" w:lineRule="auto"/>
              <w:jc w:val="center"/>
              <w:rPr>
                <w:spacing w:val="-8"/>
                <w:sz w:val="22"/>
                <w:szCs w:val="22"/>
              </w:rPr>
            </w:pPr>
            <w:r w:rsidRPr="004A13F9">
              <w:rPr>
                <w:spacing w:val="-8"/>
                <w:sz w:val="22"/>
                <w:szCs w:val="22"/>
              </w:rPr>
              <w:t>-</w:t>
            </w:r>
          </w:p>
        </w:tc>
        <w:tc>
          <w:tcPr>
            <w:tcW w:w="1025" w:type="dxa"/>
            <w:shd w:val="clear" w:color="auto" w:fill="auto"/>
            <w:vAlign w:val="center"/>
          </w:tcPr>
          <w:p w14:paraId="22161385" w14:textId="77777777" w:rsidR="00614AD4" w:rsidRPr="004A13F9" w:rsidRDefault="00614AD4" w:rsidP="0033355A">
            <w:pPr>
              <w:spacing w:line="360" w:lineRule="auto"/>
              <w:jc w:val="center"/>
              <w:rPr>
                <w:spacing w:val="-8"/>
                <w:sz w:val="22"/>
                <w:szCs w:val="22"/>
              </w:rPr>
            </w:pPr>
            <w:r w:rsidRPr="004A13F9">
              <w:rPr>
                <w:spacing w:val="-8"/>
                <w:sz w:val="22"/>
                <w:szCs w:val="22"/>
              </w:rPr>
              <w:t>-</w:t>
            </w:r>
          </w:p>
        </w:tc>
        <w:tc>
          <w:tcPr>
            <w:tcW w:w="1133" w:type="dxa"/>
            <w:shd w:val="clear" w:color="auto" w:fill="auto"/>
            <w:vAlign w:val="center"/>
          </w:tcPr>
          <w:p w14:paraId="43F7ACC2" w14:textId="77777777" w:rsidR="00614AD4" w:rsidRPr="004A13F9" w:rsidRDefault="00614AD4" w:rsidP="0033355A">
            <w:pPr>
              <w:spacing w:line="360" w:lineRule="auto"/>
              <w:jc w:val="center"/>
              <w:rPr>
                <w:spacing w:val="-8"/>
                <w:sz w:val="22"/>
                <w:szCs w:val="22"/>
              </w:rPr>
            </w:pPr>
            <w:r w:rsidRPr="004A13F9">
              <w:rPr>
                <w:spacing w:val="-8"/>
                <w:sz w:val="22"/>
                <w:szCs w:val="22"/>
              </w:rPr>
              <w:t>-</w:t>
            </w:r>
          </w:p>
        </w:tc>
        <w:tc>
          <w:tcPr>
            <w:tcW w:w="1025" w:type="dxa"/>
            <w:shd w:val="clear" w:color="auto" w:fill="auto"/>
            <w:vAlign w:val="center"/>
          </w:tcPr>
          <w:p w14:paraId="0FAB6758" w14:textId="77777777" w:rsidR="00614AD4" w:rsidRPr="004A13F9" w:rsidRDefault="00614AD4" w:rsidP="0033355A">
            <w:pPr>
              <w:spacing w:line="360" w:lineRule="auto"/>
              <w:jc w:val="center"/>
              <w:rPr>
                <w:spacing w:val="-8"/>
                <w:sz w:val="22"/>
                <w:szCs w:val="22"/>
              </w:rPr>
            </w:pPr>
            <w:r w:rsidRPr="004A13F9">
              <w:rPr>
                <w:spacing w:val="-8"/>
                <w:sz w:val="22"/>
                <w:szCs w:val="22"/>
              </w:rPr>
              <w:t>8,6%</w:t>
            </w:r>
          </w:p>
        </w:tc>
        <w:tc>
          <w:tcPr>
            <w:tcW w:w="1149" w:type="dxa"/>
            <w:shd w:val="clear" w:color="auto" w:fill="auto"/>
            <w:vAlign w:val="center"/>
          </w:tcPr>
          <w:p w14:paraId="3DA85EC8" w14:textId="77777777" w:rsidR="00614AD4" w:rsidRPr="004A13F9" w:rsidRDefault="00614AD4" w:rsidP="0033355A">
            <w:pPr>
              <w:spacing w:line="360" w:lineRule="auto"/>
              <w:jc w:val="center"/>
              <w:rPr>
                <w:spacing w:val="-8"/>
                <w:sz w:val="22"/>
                <w:szCs w:val="22"/>
              </w:rPr>
            </w:pPr>
            <w:r w:rsidRPr="004A13F9">
              <w:rPr>
                <w:spacing w:val="-8"/>
                <w:sz w:val="22"/>
                <w:szCs w:val="22"/>
              </w:rPr>
              <w:t>15,4%</w:t>
            </w:r>
          </w:p>
        </w:tc>
        <w:tc>
          <w:tcPr>
            <w:tcW w:w="1025" w:type="dxa"/>
            <w:shd w:val="clear" w:color="auto" w:fill="auto"/>
            <w:vAlign w:val="center"/>
          </w:tcPr>
          <w:p w14:paraId="7F48E0E4" w14:textId="77777777" w:rsidR="00614AD4" w:rsidRPr="004A13F9" w:rsidRDefault="00614AD4" w:rsidP="0033355A">
            <w:pPr>
              <w:spacing w:line="360" w:lineRule="auto"/>
              <w:jc w:val="center"/>
              <w:rPr>
                <w:spacing w:val="-8"/>
                <w:sz w:val="22"/>
                <w:szCs w:val="22"/>
              </w:rPr>
            </w:pPr>
            <w:r w:rsidRPr="004A13F9">
              <w:rPr>
                <w:spacing w:val="-8"/>
                <w:sz w:val="22"/>
                <w:szCs w:val="22"/>
              </w:rPr>
              <w:t>12,0%</w:t>
            </w:r>
          </w:p>
        </w:tc>
        <w:tc>
          <w:tcPr>
            <w:tcW w:w="1127" w:type="dxa"/>
            <w:shd w:val="clear" w:color="auto" w:fill="auto"/>
            <w:vAlign w:val="center"/>
          </w:tcPr>
          <w:p w14:paraId="29E87A8C" w14:textId="77777777" w:rsidR="00614AD4" w:rsidRPr="004A13F9" w:rsidRDefault="00614AD4" w:rsidP="0033355A">
            <w:pPr>
              <w:spacing w:line="360" w:lineRule="auto"/>
              <w:jc w:val="center"/>
              <w:rPr>
                <w:spacing w:val="-8"/>
                <w:sz w:val="22"/>
                <w:szCs w:val="22"/>
              </w:rPr>
            </w:pPr>
            <w:r w:rsidRPr="004A13F9">
              <w:rPr>
                <w:spacing w:val="-8"/>
                <w:sz w:val="22"/>
                <w:szCs w:val="22"/>
              </w:rPr>
              <w:t>20,6%</w:t>
            </w:r>
          </w:p>
        </w:tc>
      </w:tr>
    </w:tbl>
    <w:p w14:paraId="75B03C15" w14:textId="4CD7B643" w:rsidR="007F75FC" w:rsidRPr="0091652D" w:rsidRDefault="0091652D" w:rsidP="0033355A">
      <w:pPr>
        <w:spacing w:line="360" w:lineRule="auto"/>
        <w:jc w:val="both"/>
        <w:rPr>
          <w:spacing w:val="-8"/>
          <w:sz w:val="26"/>
          <w:szCs w:val="26"/>
          <w:lang w:val="vi-VN"/>
        </w:rPr>
      </w:pPr>
      <w:r w:rsidRPr="0091652D">
        <w:rPr>
          <w:i/>
          <w:spacing w:val="-8"/>
          <w:sz w:val="26"/>
          <w:szCs w:val="26"/>
          <w:lang w:val="vi-VN"/>
        </w:rPr>
        <w:t>Nguồn</w:t>
      </w:r>
      <w:r>
        <w:rPr>
          <w:spacing w:val="-8"/>
          <w:sz w:val="26"/>
          <w:szCs w:val="26"/>
          <w:lang w:val="vi-VN"/>
        </w:rPr>
        <w:t xml:space="preserve">: </w:t>
      </w:r>
      <w:r w:rsidRPr="00DC6ACD">
        <w:t>Số liệu tổng hợp từ:  Niên giám thống kê Việt Nam thế kỷ XX , Niên giám thống kê Việt Nam 2006, Niên giám thống kê Việt Nam 2011 và Niên giám thống kê Việt Nam 2016.</w:t>
      </w:r>
    </w:p>
    <w:p w14:paraId="67CA908C" w14:textId="5C3D6C93" w:rsidR="00021416" w:rsidRPr="00C62789" w:rsidRDefault="002F3DD8" w:rsidP="0033355A">
      <w:pPr>
        <w:spacing w:line="360" w:lineRule="auto"/>
        <w:ind w:firstLine="720"/>
        <w:jc w:val="both"/>
        <w:rPr>
          <w:spacing w:val="-8"/>
          <w:sz w:val="26"/>
          <w:szCs w:val="26"/>
          <w:lang w:val="vi-VN"/>
        </w:rPr>
      </w:pPr>
      <w:r w:rsidRPr="00C62789">
        <w:rPr>
          <w:spacing w:val="-8"/>
          <w:sz w:val="26"/>
          <w:szCs w:val="26"/>
          <w:lang w:val="vi-VN"/>
        </w:rPr>
        <w:t>C</w:t>
      </w:r>
      <w:r w:rsidR="007F75FC" w:rsidRPr="00C62789">
        <w:rPr>
          <w:spacing w:val="-8"/>
          <w:sz w:val="26"/>
          <w:szCs w:val="26"/>
        </w:rPr>
        <w:t>ác số liệu trên</w:t>
      </w:r>
      <w:r w:rsidR="0075261B" w:rsidRPr="00C62789">
        <w:rPr>
          <w:spacing w:val="-8"/>
          <w:sz w:val="26"/>
          <w:szCs w:val="26"/>
          <w:lang w:val="vi-VN"/>
        </w:rPr>
        <w:t xml:space="preserve"> cho </w:t>
      </w:r>
      <w:r w:rsidR="007F75FC" w:rsidRPr="00C62789">
        <w:rPr>
          <w:spacing w:val="-8"/>
          <w:sz w:val="26"/>
          <w:szCs w:val="26"/>
        </w:rPr>
        <w:t>thấy</w:t>
      </w:r>
      <w:r w:rsidR="004A13F9">
        <w:rPr>
          <w:spacing w:val="-8"/>
          <w:sz w:val="26"/>
          <w:szCs w:val="26"/>
          <w:lang w:val="vi-VN"/>
        </w:rPr>
        <w:t>,</w:t>
      </w:r>
      <w:r w:rsidR="007F75FC" w:rsidRPr="00C62789">
        <w:rPr>
          <w:spacing w:val="-8"/>
          <w:sz w:val="26"/>
          <w:szCs w:val="26"/>
        </w:rPr>
        <w:t xml:space="preserve"> giáo dục, đào tạo </w:t>
      </w:r>
      <w:r w:rsidR="0075261B" w:rsidRPr="00C62789">
        <w:rPr>
          <w:spacing w:val="-8"/>
          <w:sz w:val="26"/>
          <w:szCs w:val="26"/>
          <w:lang w:val="vi-VN"/>
        </w:rPr>
        <w:t>ở ĐBSCL từ năm 2010 đến năm 2016</w:t>
      </w:r>
      <w:r w:rsidR="007F75FC" w:rsidRPr="00C62789">
        <w:rPr>
          <w:spacing w:val="-8"/>
          <w:sz w:val="26"/>
          <w:szCs w:val="26"/>
        </w:rPr>
        <w:t xml:space="preserve"> có nhiều chuyển biến. </w:t>
      </w:r>
      <w:r w:rsidR="004A13F9">
        <w:rPr>
          <w:spacing w:val="-8"/>
          <w:sz w:val="26"/>
          <w:szCs w:val="26"/>
          <w:lang w:val="vi-VN"/>
        </w:rPr>
        <w:t>S</w:t>
      </w:r>
      <w:r w:rsidR="007F75FC" w:rsidRPr="00C62789">
        <w:rPr>
          <w:spacing w:val="-8"/>
          <w:sz w:val="26"/>
          <w:szCs w:val="26"/>
        </w:rPr>
        <w:t xml:space="preserve">ố lượng trường học, giáo viên, học sinh, sinh viên các cấp đều có khuynh hướng tăng theo thời gian. Tỷ lệ học sinh tốt nghiệp </w:t>
      </w:r>
      <w:r w:rsidR="0075261B" w:rsidRPr="00C62789">
        <w:rPr>
          <w:spacing w:val="-8"/>
          <w:sz w:val="26"/>
          <w:szCs w:val="26"/>
        </w:rPr>
        <w:t>trung</w:t>
      </w:r>
      <w:r w:rsidR="0075261B" w:rsidRPr="00C62789">
        <w:rPr>
          <w:spacing w:val="-8"/>
          <w:sz w:val="26"/>
          <w:szCs w:val="26"/>
          <w:lang w:val="vi-VN"/>
        </w:rPr>
        <w:t xml:space="preserve"> học phổ thông </w:t>
      </w:r>
      <w:r w:rsidR="007F75FC" w:rsidRPr="00C62789">
        <w:rPr>
          <w:spacing w:val="-8"/>
          <w:sz w:val="26"/>
          <w:szCs w:val="26"/>
        </w:rPr>
        <w:t>cũng dần tăng và tiệm cận với tỷ lệ chung của cả nước cũng như các v</w:t>
      </w:r>
      <w:r w:rsidR="0075261B" w:rsidRPr="00C62789">
        <w:rPr>
          <w:spacing w:val="-8"/>
          <w:sz w:val="26"/>
          <w:szCs w:val="26"/>
        </w:rPr>
        <w:t>ùng</w:t>
      </w:r>
      <w:r w:rsidR="0075261B" w:rsidRPr="00C62789">
        <w:rPr>
          <w:spacing w:val="-8"/>
          <w:sz w:val="26"/>
          <w:szCs w:val="26"/>
          <w:lang w:val="vi-VN"/>
        </w:rPr>
        <w:t xml:space="preserve"> kinh tế khác</w:t>
      </w:r>
      <w:r w:rsidR="007F75FC" w:rsidRPr="00C62789">
        <w:rPr>
          <w:spacing w:val="-8"/>
          <w:sz w:val="26"/>
          <w:szCs w:val="26"/>
          <w:lang w:val="vi-VN"/>
        </w:rPr>
        <w:t>.</w:t>
      </w:r>
    </w:p>
    <w:p w14:paraId="02EE9BB9" w14:textId="2F34FDE9" w:rsidR="0075261B" w:rsidRPr="0091652D" w:rsidRDefault="0075261B" w:rsidP="0033355A">
      <w:pPr>
        <w:pStyle w:val="NormalWeb"/>
        <w:spacing w:before="0" w:beforeAutospacing="0" w:after="0" w:afterAutospacing="0" w:line="360" w:lineRule="auto"/>
        <w:jc w:val="center"/>
        <w:rPr>
          <w:b/>
          <w:sz w:val="26"/>
          <w:szCs w:val="26"/>
          <w:lang w:val="vi-VN"/>
        </w:rPr>
      </w:pPr>
      <w:r w:rsidRPr="0091652D">
        <w:rPr>
          <w:b/>
          <w:sz w:val="26"/>
          <w:szCs w:val="26"/>
          <w:lang w:val="vi-VN"/>
        </w:rPr>
        <w:t xml:space="preserve">Biểu đồ: Tỷ lệ </w:t>
      </w:r>
      <w:r w:rsidR="0091652D" w:rsidRPr="0091652D">
        <w:rPr>
          <w:b/>
          <w:sz w:val="26"/>
          <w:szCs w:val="26"/>
          <w:lang w:val="vi-VN"/>
        </w:rPr>
        <w:t>học sinh trung học phổ thông</w:t>
      </w:r>
      <w:r w:rsidRPr="0091652D">
        <w:rPr>
          <w:b/>
          <w:sz w:val="26"/>
          <w:szCs w:val="26"/>
          <w:lang w:val="vi-VN"/>
        </w:rPr>
        <w:t xml:space="preserve"> tốt nghiệp của ĐBSCL so với cả nước từ 2011-2017</w:t>
      </w:r>
    </w:p>
    <w:p w14:paraId="1C584F80" w14:textId="77777777" w:rsidR="0075261B" w:rsidRPr="00C62789" w:rsidRDefault="0075261B" w:rsidP="0033355A">
      <w:pPr>
        <w:spacing w:line="360" w:lineRule="auto"/>
        <w:ind w:firstLine="720"/>
        <w:jc w:val="both"/>
        <w:rPr>
          <w:spacing w:val="-8"/>
          <w:sz w:val="26"/>
          <w:szCs w:val="26"/>
          <w:lang w:val="vi-VN"/>
        </w:rPr>
      </w:pPr>
    </w:p>
    <w:p w14:paraId="62F8F045" w14:textId="21575D04" w:rsidR="00614AD4" w:rsidRPr="00C62789" w:rsidRDefault="00CD795F" w:rsidP="0033355A">
      <w:pPr>
        <w:pStyle w:val="NormalWeb"/>
        <w:spacing w:before="0" w:beforeAutospacing="0" w:after="0" w:afterAutospacing="0" w:line="360" w:lineRule="auto"/>
        <w:jc w:val="center"/>
        <w:rPr>
          <w:sz w:val="26"/>
          <w:szCs w:val="26"/>
          <w:lang w:val="vi-VN"/>
        </w:rPr>
      </w:pPr>
      <w:r w:rsidRPr="00C62789">
        <w:rPr>
          <w:noProof/>
          <w:spacing w:val="-8"/>
          <w:sz w:val="26"/>
          <w:szCs w:val="26"/>
          <w:lang w:eastAsia="en-US"/>
        </w:rPr>
        <w:drawing>
          <wp:inline distT="0" distB="0" distL="0" distR="0" wp14:anchorId="2F981F25" wp14:editId="0E693038">
            <wp:extent cx="4462585" cy="2273935"/>
            <wp:effectExtent l="0" t="0" r="0" b="0"/>
            <wp:docPr id="14" name="Pictur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95627" cy="2290772"/>
                    </a:xfrm>
                    <a:prstGeom prst="rect">
                      <a:avLst/>
                    </a:prstGeom>
                    <a:noFill/>
                  </pic:spPr>
                </pic:pic>
              </a:graphicData>
            </a:graphic>
          </wp:inline>
        </w:drawing>
      </w:r>
    </w:p>
    <w:p w14:paraId="5B38211E" w14:textId="10EAA0DD" w:rsidR="0091652D" w:rsidRPr="0091652D" w:rsidRDefault="0091652D" w:rsidP="0033355A">
      <w:pPr>
        <w:spacing w:line="360" w:lineRule="auto"/>
        <w:jc w:val="both"/>
        <w:rPr>
          <w:spacing w:val="-8"/>
          <w:sz w:val="26"/>
          <w:szCs w:val="26"/>
          <w:lang w:val="vi-VN"/>
        </w:rPr>
      </w:pPr>
      <w:r w:rsidRPr="0091652D">
        <w:rPr>
          <w:i/>
          <w:spacing w:val="-8"/>
          <w:sz w:val="26"/>
          <w:szCs w:val="26"/>
          <w:lang w:val="vi-VN"/>
        </w:rPr>
        <w:t>Nguồn</w:t>
      </w:r>
      <w:r>
        <w:rPr>
          <w:spacing w:val="-8"/>
          <w:sz w:val="26"/>
          <w:szCs w:val="26"/>
          <w:lang w:val="vi-VN"/>
        </w:rPr>
        <w:t xml:space="preserve">: </w:t>
      </w:r>
      <w:r w:rsidRPr="0091652D">
        <w:rPr>
          <w:lang w:val="vi-VN"/>
        </w:rPr>
        <w:t>Số liệu tổng hợp từ:  Niên giám thống kê Việt Nam thế kỷ XX , Niên giám thống kê Việt Nam 2006, Niên giám thống kê Việt Nam 2011 và Niên giám thống kê Việt Nam 201</w:t>
      </w:r>
      <w:r>
        <w:rPr>
          <w:lang w:val="vi-VN"/>
        </w:rPr>
        <w:t>7</w:t>
      </w:r>
      <w:r w:rsidRPr="0091652D">
        <w:rPr>
          <w:lang w:val="vi-VN"/>
        </w:rPr>
        <w:t>.</w:t>
      </w:r>
    </w:p>
    <w:p w14:paraId="095C6375" w14:textId="11D5B8FD" w:rsidR="002D3E9D" w:rsidRPr="00C62789" w:rsidRDefault="002D3E9D" w:rsidP="0033355A">
      <w:pPr>
        <w:pStyle w:val="NormalWeb"/>
        <w:spacing w:before="0" w:beforeAutospacing="0" w:after="0" w:afterAutospacing="0" w:line="360" w:lineRule="auto"/>
        <w:ind w:firstLine="720"/>
        <w:jc w:val="both"/>
        <w:rPr>
          <w:sz w:val="26"/>
          <w:szCs w:val="26"/>
          <w:lang w:val="vi-VN"/>
        </w:rPr>
      </w:pPr>
      <w:r w:rsidRPr="00C62789">
        <w:rPr>
          <w:sz w:val="26"/>
          <w:szCs w:val="26"/>
          <w:lang w:val="vi-VN"/>
        </w:rPr>
        <w:t xml:space="preserve">Như vậy, có thể nói hiện nay ở ĐBSCL không thiếu các cơ sở đào tạo nhân lực về số lượng, bên cạnh đó tỉ lệ học sinh tốt nghiệp </w:t>
      </w:r>
      <w:r w:rsidR="0075261B" w:rsidRPr="00C62789">
        <w:rPr>
          <w:sz w:val="26"/>
          <w:szCs w:val="26"/>
          <w:lang w:val="vi-VN"/>
        </w:rPr>
        <w:t>trung học phổ thông</w:t>
      </w:r>
      <w:r w:rsidRPr="00C62789">
        <w:rPr>
          <w:spacing w:val="-8"/>
          <w:sz w:val="26"/>
          <w:szCs w:val="26"/>
          <w:lang w:val="vi-VN"/>
        </w:rPr>
        <w:t xml:space="preserve"> cũng dần tăng và tiệm </w:t>
      </w:r>
      <w:r w:rsidRPr="00C62789">
        <w:rPr>
          <w:spacing w:val="-8"/>
          <w:sz w:val="26"/>
          <w:szCs w:val="26"/>
          <w:lang w:val="vi-VN"/>
        </w:rPr>
        <w:lastRenderedPageBreak/>
        <w:t xml:space="preserve">cận với tỷ lệ chung của cả nước. Tuy nhiên </w:t>
      </w:r>
      <w:r w:rsidRPr="00C62789">
        <w:rPr>
          <w:sz w:val="26"/>
          <w:szCs w:val="26"/>
          <w:lang w:val="vi-VN"/>
        </w:rPr>
        <w:t xml:space="preserve">xét về trình độ, so với khu vực Đông </w:t>
      </w:r>
      <w:r w:rsidR="0075261B" w:rsidRPr="00C62789">
        <w:rPr>
          <w:sz w:val="26"/>
          <w:szCs w:val="26"/>
          <w:lang w:val="vi-VN"/>
        </w:rPr>
        <w:t>N</w:t>
      </w:r>
      <w:r w:rsidRPr="00C62789">
        <w:rPr>
          <w:sz w:val="26"/>
          <w:szCs w:val="26"/>
          <w:lang w:val="vi-VN"/>
        </w:rPr>
        <w:t>am bộ nói riêng, cả nước nói chung thì trình độ dân trí ở vùng ĐBSCL vẫn ở mức thấp, tỷ lệ lao động được đào tạo chuyên môn kỹ thuật trong cơ cấu nguồn nhân lực của vùng chưa cao, đạt 10,72% năm 2001 và 13,20% năm 2003 (trong khi cả nước là 20,99%), trong đó công nhân kỹ thuật bậc cao chỉ chiếm 7,2% (trong khi cả nước là 8,3%)</w:t>
      </w:r>
      <w:r w:rsidR="003D527C">
        <w:rPr>
          <w:sz w:val="26"/>
          <w:szCs w:val="26"/>
          <w:lang w:val="vi-VN"/>
        </w:rPr>
        <w:t>.</w:t>
      </w:r>
    </w:p>
    <w:p w14:paraId="38602C9D" w14:textId="71317246" w:rsidR="002D3E9D" w:rsidRPr="00C62789" w:rsidRDefault="0075261B" w:rsidP="0033355A">
      <w:pPr>
        <w:pStyle w:val="EndnoteText"/>
        <w:spacing w:before="0" w:after="0" w:line="360" w:lineRule="auto"/>
        <w:ind w:left="513" w:right="0" w:firstLine="0"/>
        <w:jc w:val="center"/>
        <w:rPr>
          <w:rFonts w:ascii="Times New Roman" w:hAnsi="Times New Roman"/>
          <w:b/>
          <w:sz w:val="26"/>
          <w:szCs w:val="26"/>
          <w:lang w:val="vi-VN"/>
        </w:rPr>
      </w:pPr>
      <w:r w:rsidRPr="00C62789">
        <w:rPr>
          <w:rFonts w:ascii="Times New Roman" w:hAnsi="Times New Roman"/>
          <w:b/>
          <w:sz w:val="26"/>
          <w:szCs w:val="26"/>
          <w:lang w:val="vi-VN"/>
        </w:rPr>
        <w:t xml:space="preserve">Bảng: </w:t>
      </w:r>
      <w:r w:rsidR="002D3E9D" w:rsidRPr="00C62789">
        <w:rPr>
          <w:rFonts w:ascii="Times New Roman" w:hAnsi="Times New Roman"/>
          <w:b/>
          <w:sz w:val="26"/>
          <w:szCs w:val="26"/>
          <w:lang w:val="vi-VN"/>
        </w:rPr>
        <w:t>Cơ cấu lao động theo trình độ chuyên môn của lực lượng lao động ở ĐBSCL</w:t>
      </w:r>
      <w:r w:rsidRPr="00C62789">
        <w:rPr>
          <w:rFonts w:ascii="Times New Roman" w:hAnsi="Times New Roman"/>
          <w:b/>
          <w:sz w:val="26"/>
          <w:szCs w:val="26"/>
          <w:lang w:val="vi-VN"/>
        </w:rPr>
        <w:t xml:space="preserve"> so với cả nước từ năm 2000-2003</w:t>
      </w:r>
    </w:p>
    <w:tbl>
      <w:tblPr>
        <w:tblW w:w="8730"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35"/>
        <w:gridCol w:w="931"/>
        <w:gridCol w:w="962"/>
        <w:gridCol w:w="931"/>
        <w:gridCol w:w="957"/>
        <w:gridCol w:w="931"/>
        <w:gridCol w:w="983"/>
      </w:tblGrid>
      <w:tr w:rsidR="002D3E9D" w:rsidRPr="00C62789" w14:paraId="0CD96854" w14:textId="77777777" w:rsidTr="00FD5AA7">
        <w:trPr>
          <w:trHeight w:val="380"/>
        </w:trPr>
        <w:tc>
          <w:tcPr>
            <w:tcW w:w="3035" w:type="dxa"/>
            <w:vMerge w:val="restart"/>
          </w:tcPr>
          <w:p w14:paraId="5C9C43D9" w14:textId="77777777" w:rsidR="002D3E9D" w:rsidRPr="00C62789" w:rsidRDefault="002D3E9D" w:rsidP="0033355A">
            <w:pPr>
              <w:pStyle w:val="EndnoteText"/>
              <w:spacing w:before="0" w:after="0" w:line="360" w:lineRule="auto"/>
              <w:ind w:left="0" w:right="0" w:firstLine="0"/>
              <w:jc w:val="both"/>
              <w:rPr>
                <w:rFonts w:ascii="Times New Roman" w:hAnsi="Times New Roman"/>
                <w:sz w:val="26"/>
                <w:szCs w:val="26"/>
              </w:rPr>
            </w:pPr>
            <w:r w:rsidRPr="00C62789">
              <w:rPr>
                <w:rFonts w:ascii="Times New Roman" w:hAnsi="Times New Roman"/>
                <w:sz w:val="26"/>
                <w:szCs w:val="26"/>
              </w:rPr>
              <w:t>Trình độ chuyên môn</w:t>
            </w:r>
          </w:p>
        </w:tc>
        <w:tc>
          <w:tcPr>
            <w:tcW w:w="2824" w:type="dxa"/>
            <w:gridSpan w:val="3"/>
          </w:tcPr>
          <w:p w14:paraId="71E3BA3D" w14:textId="77777777" w:rsidR="002D3E9D" w:rsidRPr="003D527C" w:rsidRDefault="002D3E9D" w:rsidP="0033355A">
            <w:pPr>
              <w:pStyle w:val="EndnoteText"/>
              <w:spacing w:before="0" w:after="0" w:line="360" w:lineRule="auto"/>
              <w:ind w:left="0" w:right="0" w:firstLine="0"/>
              <w:jc w:val="center"/>
              <w:rPr>
                <w:rFonts w:ascii="Times New Roman" w:hAnsi="Times New Roman"/>
                <w:b/>
                <w:sz w:val="26"/>
                <w:szCs w:val="26"/>
              </w:rPr>
            </w:pPr>
            <w:r w:rsidRPr="003D527C">
              <w:rPr>
                <w:rFonts w:ascii="Times New Roman" w:hAnsi="Times New Roman"/>
                <w:b/>
                <w:sz w:val="26"/>
                <w:szCs w:val="26"/>
              </w:rPr>
              <w:t>ĐBSCL</w:t>
            </w:r>
          </w:p>
        </w:tc>
        <w:tc>
          <w:tcPr>
            <w:tcW w:w="2871" w:type="dxa"/>
            <w:gridSpan w:val="3"/>
          </w:tcPr>
          <w:p w14:paraId="486CB144" w14:textId="77777777" w:rsidR="002D3E9D" w:rsidRPr="003D527C" w:rsidRDefault="002D3E9D" w:rsidP="0033355A">
            <w:pPr>
              <w:pStyle w:val="EndnoteText"/>
              <w:spacing w:before="0" w:after="0" w:line="360" w:lineRule="auto"/>
              <w:ind w:left="0" w:right="0" w:firstLine="0"/>
              <w:jc w:val="center"/>
              <w:rPr>
                <w:rFonts w:ascii="Times New Roman" w:hAnsi="Times New Roman"/>
                <w:b/>
                <w:sz w:val="26"/>
                <w:szCs w:val="26"/>
              </w:rPr>
            </w:pPr>
            <w:r w:rsidRPr="003D527C">
              <w:rPr>
                <w:rFonts w:ascii="Times New Roman" w:hAnsi="Times New Roman"/>
                <w:b/>
                <w:sz w:val="26"/>
                <w:szCs w:val="26"/>
              </w:rPr>
              <w:t>Cả nước</w:t>
            </w:r>
          </w:p>
        </w:tc>
      </w:tr>
      <w:tr w:rsidR="002D3E9D" w:rsidRPr="00C62789" w14:paraId="7D807DD5" w14:textId="77777777" w:rsidTr="00FD5AA7">
        <w:trPr>
          <w:trHeight w:val="262"/>
        </w:trPr>
        <w:tc>
          <w:tcPr>
            <w:tcW w:w="3035" w:type="dxa"/>
            <w:vMerge/>
          </w:tcPr>
          <w:p w14:paraId="0B842434" w14:textId="77777777" w:rsidR="002D3E9D" w:rsidRPr="00C62789" w:rsidRDefault="002D3E9D" w:rsidP="0033355A">
            <w:pPr>
              <w:pStyle w:val="EndnoteText"/>
              <w:spacing w:before="0" w:after="0" w:line="360" w:lineRule="auto"/>
              <w:ind w:left="0" w:right="0" w:firstLine="0"/>
              <w:jc w:val="both"/>
              <w:rPr>
                <w:rFonts w:ascii="Times New Roman" w:hAnsi="Times New Roman"/>
                <w:sz w:val="26"/>
                <w:szCs w:val="26"/>
              </w:rPr>
            </w:pPr>
          </w:p>
        </w:tc>
        <w:tc>
          <w:tcPr>
            <w:tcW w:w="931" w:type="dxa"/>
          </w:tcPr>
          <w:p w14:paraId="676D8F84" w14:textId="77777777" w:rsidR="002D3E9D" w:rsidRPr="00C62789" w:rsidRDefault="002D3E9D" w:rsidP="003D527C">
            <w:pPr>
              <w:pStyle w:val="EndnoteText"/>
              <w:spacing w:before="0" w:after="0" w:line="360" w:lineRule="auto"/>
              <w:ind w:left="0" w:right="0" w:firstLine="0"/>
              <w:jc w:val="center"/>
              <w:rPr>
                <w:rFonts w:ascii="Times New Roman" w:hAnsi="Times New Roman"/>
                <w:sz w:val="26"/>
                <w:szCs w:val="26"/>
              </w:rPr>
            </w:pPr>
            <w:r w:rsidRPr="00C62789">
              <w:rPr>
                <w:rFonts w:ascii="Times New Roman" w:hAnsi="Times New Roman"/>
                <w:sz w:val="26"/>
                <w:szCs w:val="26"/>
              </w:rPr>
              <w:t>2000</w:t>
            </w:r>
          </w:p>
        </w:tc>
        <w:tc>
          <w:tcPr>
            <w:tcW w:w="962" w:type="dxa"/>
          </w:tcPr>
          <w:p w14:paraId="7127B6BB" w14:textId="77777777" w:rsidR="002D3E9D" w:rsidRPr="00C62789" w:rsidRDefault="002D3E9D" w:rsidP="003D527C">
            <w:pPr>
              <w:pStyle w:val="EndnoteText"/>
              <w:spacing w:before="0" w:after="0" w:line="360" w:lineRule="auto"/>
              <w:ind w:left="0" w:right="0" w:firstLine="0"/>
              <w:jc w:val="center"/>
              <w:rPr>
                <w:rFonts w:ascii="Times New Roman" w:hAnsi="Times New Roman"/>
                <w:sz w:val="26"/>
                <w:szCs w:val="26"/>
              </w:rPr>
            </w:pPr>
            <w:r w:rsidRPr="00C62789">
              <w:rPr>
                <w:rFonts w:ascii="Times New Roman" w:hAnsi="Times New Roman"/>
                <w:sz w:val="26"/>
                <w:szCs w:val="26"/>
              </w:rPr>
              <w:t>2002</w:t>
            </w:r>
          </w:p>
        </w:tc>
        <w:tc>
          <w:tcPr>
            <w:tcW w:w="931" w:type="dxa"/>
          </w:tcPr>
          <w:p w14:paraId="1B9A26D6" w14:textId="77777777" w:rsidR="002D3E9D" w:rsidRPr="00C62789" w:rsidRDefault="002D3E9D" w:rsidP="003D527C">
            <w:pPr>
              <w:pStyle w:val="EndnoteText"/>
              <w:spacing w:before="0" w:after="0" w:line="360" w:lineRule="auto"/>
              <w:ind w:left="0" w:right="0" w:firstLine="0"/>
              <w:jc w:val="center"/>
              <w:rPr>
                <w:rFonts w:ascii="Times New Roman" w:hAnsi="Times New Roman"/>
                <w:sz w:val="26"/>
                <w:szCs w:val="26"/>
              </w:rPr>
            </w:pPr>
            <w:r w:rsidRPr="00C62789">
              <w:rPr>
                <w:rFonts w:ascii="Times New Roman" w:hAnsi="Times New Roman"/>
                <w:sz w:val="26"/>
                <w:szCs w:val="26"/>
              </w:rPr>
              <w:t>2003</w:t>
            </w:r>
          </w:p>
        </w:tc>
        <w:tc>
          <w:tcPr>
            <w:tcW w:w="957" w:type="dxa"/>
          </w:tcPr>
          <w:p w14:paraId="03D09FCF" w14:textId="77777777" w:rsidR="002D3E9D" w:rsidRPr="00C62789" w:rsidRDefault="002D3E9D" w:rsidP="003D527C">
            <w:pPr>
              <w:pStyle w:val="EndnoteText"/>
              <w:spacing w:before="0" w:after="0" w:line="360" w:lineRule="auto"/>
              <w:ind w:left="0" w:right="0" w:firstLine="0"/>
              <w:jc w:val="center"/>
              <w:rPr>
                <w:rFonts w:ascii="Times New Roman" w:hAnsi="Times New Roman"/>
                <w:sz w:val="26"/>
                <w:szCs w:val="26"/>
              </w:rPr>
            </w:pPr>
            <w:r w:rsidRPr="00C62789">
              <w:rPr>
                <w:rFonts w:ascii="Times New Roman" w:hAnsi="Times New Roman"/>
                <w:sz w:val="26"/>
                <w:szCs w:val="26"/>
              </w:rPr>
              <w:t>2000</w:t>
            </w:r>
          </w:p>
        </w:tc>
        <w:tc>
          <w:tcPr>
            <w:tcW w:w="931" w:type="dxa"/>
          </w:tcPr>
          <w:p w14:paraId="758F8749" w14:textId="77777777" w:rsidR="002D3E9D" w:rsidRPr="00C62789" w:rsidRDefault="002D3E9D" w:rsidP="003D527C">
            <w:pPr>
              <w:pStyle w:val="EndnoteText"/>
              <w:spacing w:before="0" w:after="0" w:line="360" w:lineRule="auto"/>
              <w:ind w:left="0" w:right="0" w:firstLine="0"/>
              <w:jc w:val="center"/>
              <w:rPr>
                <w:rFonts w:ascii="Times New Roman" w:hAnsi="Times New Roman"/>
                <w:sz w:val="26"/>
                <w:szCs w:val="26"/>
              </w:rPr>
            </w:pPr>
            <w:r w:rsidRPr="00C62789">
              <w:rPr>
                <w:rFonts w:ascii="Times New Roman" w:hAnsi="Times New Roman"/>
                <w:sz w:val="26"/>
                <w:szCs w:val="26"/>
              </w:rPr>
              <w:t>2002</w:t>
            </w:r>
          </w:p>
        </w:tc>
        <w:tc>
          <w:tcPr>
            <w:tcW w:w="983" w:type="dxa"/>
          </w:tcPr>
          <w:p w14:paraId="1E45F97A" w14:textId="77777777" w:rsidR="002D3E9D" w:rsidRPr="00C62789" w:rsidRDefault="002D3E9D" w:rsidP="003D527C">
            <w:pPr>
              <w:pStyle w:val="EndnoteText"/>
              <w:spacing w:before="0" w:after="0" w:line="360" w:lineRule="auto"/>
              <w:ind w:left="0" w:right="0" w:firstLine="0"/>
              <w:jc w:val="center"/>
              <w:rPr>
                <w:rFonts w:ascii="Times New Roman" w:hAnsi="Times New Roman"/>
                <w:sz w:val="26"/>
                <w:szCs w:val="26"/>
              </w:rPr>
            </w:pPr>
            <w:r w:rsidRPr="00C62789">
              <w:rPr>
                <w:rFonts w:ascii="Times New Roman" w:hAnsi="Times New Roman"/>
                <w:sz w:val="26"/>
                <w:szCs w:val="26"/>
              </w:rPr>
              <w:t>2003</w:t>
            </w:r>
          </w:p>
        </w:tc>
      </w:tr>
      <w:tr w:rsidR="002D3E9D" w:rsidRPr="00C62789" w14:paraId="350E058B" w14:textId="77777777" w:rsidTr="00FD5AA7">
        <w:trPr>
          <w:trHeight w:val="262"/>
        </w:trPr>
        <w:tc>
          <w:tcPr>
            <w:tcW w:w="3035" w:type="dxa"/>
          </w:tcPr>
          <w:p w14:paraId="45683D47" w14:textId="77777777" w:rsidR="002D3E9D" w:rsidRPr="00C62789" w:rsidRDefault="002D3E9D" w:rsidP="0033355A">
            <w:pPr>
              <w:pStyle w:val="EndnoteText"/>
              <w:spacing w:before="0" w:after="0" w:line="360" w:lineRule="auto"/>
              <w:ind w:left="0" w:right="0" w:firstLine="0"/>
              <w:jc w:val="both"/>
              <w:rPr>
                <w:rFonts w:ascii="Times New Roman" w:hAnsi="Times New Roman"/>
                <w:sz w:val="26"/>
                <w:szCs w:val="26"/>
              </w:rPr>
            </w:pPr>
            <w:r w:rsidRPr="00C62789">
              <w:rPr>
                <w:rFonts w:ascii="Times New Roman" w:hAnsi="Times New Roman"/>
                <w:sz w:val="26"/>
                <w:szCs w:val="26"/>
              </w:rPr>
              <w:t>Không có chuyên môn</w:t>
            </w:r>
          </w:p>
        </w:tc>
        <w:tc>
          <w:tcPr>
            <w:tcW w:w="931" w:type="dxa"/>
          </w:tcPr>
          <w:p w14:paraId="4B03B205" w14:textId="77777777" w:rsidR="002D3E9D" w:rsidRPr="00C62789" w:rsidRDefault="002D3E9D" w:rsidP="003D527C">
            <w:pPr>
              <w:pStyle w:val="EndnoteText"/>
              <w:spacing w:before="0" w:after="0" w:line="360" w:lineRule="auto"/>
              <w:ind w:left="0" w:right="0" w:firstLine="0"/>
              <w:jc w:val="center"/>
              <w:rPr>
                <w:rFonts w:ascii="Times New Roman" w:hAnsi="Times New Roman"/>
                <w:sz w:val="26"/>
                <w:szCs w:val="26"/>
              </w:rPr>
            </w:pPr>
            <w:r w:rsidRPr="00C62789">
              <w:rPr>
                <w:rFonts w:ascii="Times New Roman" w:hAnsi="Times New Roman"/>
                <w:sz w:val="26"/>
                <w:szCs w:val="26"/>
              </w:rPr>
              <w:t>90,82</w:t>
            </w:r>
          </w:p>
        </w:tc>
        <w:tc>
          <w:tcPr>
            <w:tcW w:w="962" w:type="dxa"/>
          </w:tcPr>
          <w:p w14:paraId="67D152DD" w14:textId="77777777" w:rsidR="002D3E9D" w:rsidRPr="00C62789" w:rsidRDefault="002D3E9D" w:rsidP="003D527C">
            <w:pPr>
              <w:pStyle w:val="EndnoteText"/>
              <w:spacing w:before="0" w:after="0" w:line="360" w:lineRule="auto"/>
              <w:ind w:left="0" w:right="0" w:firstLine="0"/>
              <w:jc w:val="center"/>
              <w:rPr>
                <w:rFonts w:ascii="Times New Roman" w:hAnsi="Times New Roman"/>
                <w:sz w:val="26"/>
                <w:szCs w:val="26"/>
              </w:rPr>
            </w:pPr>
            <w:r w:rsidRPr="00C62789">
              <w:rPr>
                <w:rFonts w:ascii="Times New Roman" w:hAnsi="Times New Roman"/>
                <w:sz w:val="26"/>
                <w:szCs w:val="26"/>
              </w:rPr>
              <w:t>87,16</w:t>
            </w:r>
          </w:p>
        </w:tc>
        <w:tc>
          <w:tcPr>
            <w:tcW w:w="931" w:type="dxa"/>
          </w:tcPr>
          <w:p w14:paraId="6464DB73" w14:textId="77777777" w:rsidR="002D3E9D" w:rsidRPr="00C62789" w:rsidRDefault="002D3E9D" w:rsidP="003D527C">
            <w:pPr>
              <w:pStyle w:val="EndnoteText"/>
              <w:spacing w:before="0" w:after="0" w:line="360" w:lineRule="auto"/>
              <w:ind w:left="0" w:right="0" w:firstLine="0"/>
              <w:jc w:val="center"/>
              <w:rPr>
                <w:rFonts w:ascii="Times New Roman" w:hAnsi="Times New Roman"/>
                <w:sz w:val="26"/>
                <w:szCs w:val="26"/>
              </w:rPr>
            </w:pPr>
            <w:r w:rsidRPr="00C62789">
              <w:rPr>
                <w:rFonts w:ascii="Times New Roman" w:hAnsi="Times New Roman"/>
                <w:sz w:val="26"/>
                <w:szCs w:val="26"/>
              </w:rPr>
              <w:t>86,80</w:t>
            </w:r>
          </w:p>
        </w:tc>
        <w:tc>
          <w:tcPr>
            <w:tcW w:w="957" w:type="dxa"/>
          </w:tcPr>
          <w:p w14:paraId="0C43AB97" w14:textId="77777777" w:rsidR="002D3E9D" w:rsidRPr="00C62789" w:rsidRDefault="002D3E9D" w:rsidP="003D527C">
            <w:pPr>
              <w:pStyle w:val="EndnoteText"/>
              <w:spacing w:before="0" w:after="0" w:line="360" w:lineRule="auto"/>
              <w:ind w:left="0" w:right="0" w:firstLine="0"/>
              <w:jc w:val="center"/>
              <w:rPr>
                <w:rFonts w:ascii="Times New Roman" w:hAnsi="Times New Roman"/>
                <w:sz w:val="26"/>
                <w:szCs w:val="26"/>
              </w:rPr>
            </w:pPr>
            <w:r w:rsidRPr="00C62789">
              <w:rPr>
                <w:rFonts w:ascii="Times New Roman" w:hAnsi="Times New Roman"/>
                <w:sz w:val="26"/>
                <w:szCs w:val="26"/>
              </w:rPr>
              <w:t>83,72</w:t>
            </w:r>
          </w:p>
        </w:tc>
        <w:tc>
          <w:tcPr>
            <w:tcW w:w="931" w:type="dxa"/>
          </w:tcPr>
          <w:p w14:paraId="1B1A670C" w14:textId="77777777" w:rsidR="002D3E9D" w:rsidRPr="00C62789" w:rsidRDefault="002D3E9D" w:rsidP="003D527C">
            <w:pPr>
              <w:pStyle w:val="EndnoteText"/>
              <w:spacing w:before="0" w:after="0" w:line="360" w:lineRule="auto"/>
              <w:ind w:left="0" w:right="0" w:firstLine="0"/>
              <w:jc w:val="center"/>
              <w:rPr>
                <w:rFonts w:ascii="Times New Roman" w:hAnsi="Times New Roman"/>
                <w:sz w:val="26"/>
                <w:szCs w:val="26"/>
              </w:rPr>
            </w:pPr>
            <w:r w:rsidRPr="00C62789">
              <w:rPr>
                <w:rFonts w:ascii="Times New Roman" w:hAnsi="Times New Roman"/>
                <w:sz w:val="26"/>
                <w:szCs w:val="26"/>
              </w:rPr>
              <w:t>80,51</w:t>
            </w:r>
          </w:p>
        </w:tc>
        <w:tc>
          <w:tcPr>
            <w:tcW w:w="983" w:type="dxa"/>
          </w:tcPr>
          <w:p w14:paraId="5EEFEAC2" w14:textId="77777777" w:rsidR="002D3E9D" w:rsidRPr="00C62789" w:rsidRDefault="002D3E9D" w:rsidP="003D527C">
            <w:pPr>
              <w:pStyle w:val="EndnoteText"/>
              <w:spacing w:before="0" w:after="0" w:line="360" w:lineRule="auto"/>
              <w:ind w:left="0" w:right="0" w:firstLine="0"/>
              <w:jc w:val="center"/>
              <w:rPr>
                <w:rFonts w:ascii="Times New Roman" w:hAnsi="Times New Roman"/>
                <w:sz w:val="26"/>
                <w:szCs w:val="26"/>
              </w:rPr>
            </w:pPr>
            <w:r w:rsidRPr="00C62789">
              <w:rPr>
                <w:rFonts w:ascii="Times New Roman" w:hAnsi="Times New Roman"/>
                <w:sz w:val="26"/>
                <w:szCs w:val="26"/>
              </w:rPr>
              <w:t>79,01</w:t>
            </w:r>
          </w:p>
        </w:tc>
      </w:tr>
      <w:tr w:rsidR="002D3E9D" w:rsidRPr="00C62789" w14:paraId="05882602" w14:textId="77777777" w:rsidTr="00FD5AA7">
        <w:trPr>
          <w:trHeight w:val="262"/>
        </w:trPr>
        <w:tc>
          <w:tcPr>
            <w:tcW w:w="3035" w:type="dxa"/>
          </w:tcPr>
          <w:p w14:paraId="75F78301" w14:textId="77777777" w:rsidR="002D3E9D" w:rsidRPr="00C62789" w:rsidRDefault="002D3E9D" w:rsidP="0033355A">
            <w:pPr>
              <w:pStyle w:val="EndnoteText"/>
              <w:spacing w:before="0" w:after="0" w:line="360" w:lineRule="auto"/>
              <w:ind w:left="0" w:right="0" w:firstLine="0"/>
              <w:jc w:val="both"/>
              <w:rPr>
                <w:rFonts w:ascii="Times New Roman" w:hAnsi="Times New Roman"/>
                <w:sz w:val="26"/>
                <w:szCs w:val="26"/>
              </w:rPr>
            </w:pPr>
            <w:r w:rsidRPr="00C62789">
              <w:rPr>
                <w:rFonts w:ascii="Times New Roman" w:hAnsi="Times New Roman"/>
                <w:sz w:val="26"/>
                <w:szCs w:val="26"/>
              </w:rPr>
              <w:t>Sơ cấp</w:t>
            </w:r>
          </w:p>
        </w:tc>
        <w:tc>
          <w:tcPr>
            <w:tcW w:w="931" w:type="dxa"/>
          </w:tcPr>
          <w:p w14:paraId="3369B194" w14:textId="77777777" w:rsidR="002D3E9D" w:rsidRPr="00C62789" w:rsidRDefault="002D3E9D" w:rsidP="003D527C">
            <w:pPr>
              <w:pStyle w:val="EndnoteText"/>
              <w:spacing w:before="0" w:after="0" w:line="360" w:lineRule="auto"/>
              <w:ind w:left="0" w:right="0" w:firstLine="0"/>
              <w:jc w:val="center"/>
              <w:rPr>
                <w:rFonts w:ascii="Times New Roman" w:hAnsi="Times New Roman"/>
                <w:sz w:val="26"/>
                <w:szCs w:val="26"/>
              </w:rPr>
            </w:pPr>
            <w:r w:rsidRPr="00C62789">
              <w:rPr>
                <w:rFonts w:ascii="Times New Roman" w:hAnsi="Times New Roman"/>
                <w:sz w:val="26"/>
                <w:szCs w:val="26"/>
              </w:rPr>
              <w:t>0,52</w:t>
            </w:r>
          </w:p>
        </w:tc>
        <w:tc>
          <w:tcPr>
            <w:tcW w:w="962" w:type="dxa"/>
          </w:tcPr>
          <w:p w14:paraId="78CE4A1D" w14:textId="77777777" w:rsidR="002D3E9D" w:rsidRPr="00C62789" w:rsidRDefault="002D3E9D" w:rsidP="003D527C">
            <w:pPr>
              <w:pStyle w:val="EndnoteText"/>
              <w:spacing w:before="0" w:after="0" w:line="360" w:lineRule="auto"/>
              <w:ind w:left="0" w:right="0" w:firstLine="0"/>
              <w:jc w:val="center"/>
              <w:rPr>
                <w:rFonts w:ascii="Times New Roman" w:hAnsi="Times New Roman"/>
                <w:sz w:val="26"/>
                <w:szCs w:val="26"/>
              </w:rPr>
            </w:pPr>
            <w:r w:rsidRPr="00C62789">
              <w:rPr>
                <w:rFonts w:ascii="Times New Roman" w:hAnsi="Times New Roman"/>
                <w:sz w:val="26"/>
                <w:szCs w:val="26"/>
              </w:rPr>
              <w:t>2,31</w:t>
            </w:r>
          </w:p>
        </w:tc>
        <w:tc>
          <w:tcPr>
            <w:tcW w:w="931" w:type="dxa"/>
          </w:tcPr>
          <w:p w14:paraId="1CFE2217" w14:textId="77777777" w:rsidR="002D3E9D" w:rsidRPr="00C62789" w:rsidRDefault="002D3E9D" w:rsidP="003D527C">
            <w:pPr>
              <w:pStyle w:val="EndnoteText"/>
              <w:spacing w:before="0" w:after="0" w:line="360" w:lineRule="auto"/>
              <w:ind w:left="0" w:right="0" w:firstLine="0"/>
              <w:jc w:val="center"/>
              <w:rPr>
                <w:rFonts w:ascii="Times New Roman" w:hAnsi="Times New Roman"/>
                <w:sz w:val="26"/>
                <w:szCs w:val="26"/>
              </w:rPr>
            </w:pPr>
            <w:r w:rsidRPr="00C62789">
              <w:rPr>
                <w:rFonts w:ascii="Times New Roman" w:hAnsi="Times New Roman"/>
                <w:sz w:val="26"/>
                <w:szCs w:val="26"/>
              </w:rPr>
              <w:t>2,41</w:t>
            </w:r>
          </w:p>
        </w:tc>
        <w:tc>
          <w:tcPr>
            <w:tcW w:w="957" w:type="dxa"/>
          </w:tcPr>
          <w:p w14:paraId="5C6E8107" w14:textId="77777777" w:rsidR="002D3E9D" w:rsidRPr="00C62789" w:rsidRDefault="002D3E9D" w:rsidP="003D527C">
            <w:pPr>
              <w:pStyle w:val="EndnoteText"/>
              <w:spacing w:before="0" w:after="0" w:line="360" w:lineRule="auto"/>
              <w:ind w:left="0" w:right="0" w:firstLine="0"/>
              <w:jc w:val="center"/>
              <w:rPr>
                <w:rFonts w:ascii="Times New Roman" w:hAnsi="Times New Roman"/>
                <w:sz w:val="26"/>
                <w:szCs w:val="26"/>
              </w:rPr>
            </w:pPr>
            <w:r w:rsidRPr="00C62789">
              <w:rPr>
                <w:rFonts w:ascii="Times New Roman" w:hAnsi="Times New Roman"/>
                <w:sz w:val="26"/>
                <w:szCs w:val="26"/>
              </w:rPr>
              <w:t>1,19</w:t>
            </w:r>
          </w:p>
        </w:tc>
        <w:tc>
          <w:tcPr>
            <w:tcW w:w="931" w:type="dxa"/>
          </w:tcPr>
          <w:p w14:paraId="1658DDFC" w14:textId="77777777" w:rsidR="002D3E9D" w:rsidRPr="00C62789" w:rsidRDefault="002D3E9D" w:rsidP="003D527C">
            <w:pPr>
              <w:pStyle w:val="EndnoteText"/>
              <w:spacing w:before="0" w:after="0" w:line="360" w:lineRule="auto"/>
              <w:ind w:left="0" w:right="0" w:firstLine="0"/>
              <w:jc w:val="center"/>
              <w:rPr>
                <w:rFonts w:ascii="Times New Roman" w:hAnsi="Times New Roman"/>
                <w:sz w:val="26"/>
                <w:szCs w:val="26"/>
              </w:rPr>
            </w:pPr>
            <w:r w:rsidRPr="00C62789">
              <w:rPr>
                <w:rFonts w:ascii="Times New Roman" w:hAnsi="Times New Roman"/>
                <w:sz w:val="26"/>
                <w:szCs w:val="26"/>
              </w:rPr>
              <w:t>3,11</w:t>
            </w:r>
          </w:p>
        </w:tc>
        <w:tc>
          <w:tcPr>
            <w:tcW w:w="983" w:type="dxa"/>
          </w:tcPr>
          <w:p w14:paraId="6A48CA5C" w14:textId="77777777" w:rsidR="002D3E9D" w:rsidRPr="00C62789" w:rsidRDefault="002D3E9D" w:rsidP="003D527C">
            <w:pPr>
              <w:pStyle w:val="EndnoteText"/>
              <w:spacing w:before="0" w:after="0" w:line="360" w:lineRule="auto"/>
              <w:ind w:left="0" w:right="0" w:firstLine="0"/>
              <w:jc w:val="center"/>
              <w:rPr>
                <w:rFonts w:ascii="Times New Roman" w:hAnsi="Times New Roman"/>
                <w:sz w:val="26"/>
                <w:szCs w:val="26"/>
              </w:rPr>
            </w:pPr>
            <w:r w:rsidRPr="00C62789">
              <w:rPr>
                <w:rFonts w:ascii="Times New Roman" w:hAnsi="Times New Roman"/>
                <w:sz w:val="26"/>
                <w:szCs w:val="26"/>
              </w:rPr>
              <w:t>2,60</w:t>
            </w:r>
          </w:p>
        </w:tc>
      </w:tr>
      <w:tr w:rsidR="002D3E9D" w:rsidRPr="00C62789" w14:paraId="34E5E14A" w14:textId="77777777" w:rsidTr="00FD5AA7">
        <w:trPr>
          <w:trHeight w:val="262"/>
        </w:trPr>
        <w:tc>
          <w:tcPr>
            <w:tcW w:w="3035" w:type="dxa"/>
          </w:tcPr>
          <w:p w14:paraId="5326D47F" w14:textId="77777777" w:rsidR="002D3E9D" w:rsidRPr="00C62789" w:rsidRDefault="002D3E9D" w:rsidP="0033355A">
            <w:pPr>
              <w:pStyle w:val="EndnoteText"/>
              <w:spacing w:before="0" w:after="0" w:line="360" w:lineRule="auto"/>
              <w:ind w:left="0" w:right="0" w:firstLine="0"/>
              <w:jc w:val="both"/>
              <w:rPr>
                <w:rFonts w:ascii="Times New Roman" w:hAnsi="Times New Roman"/>
                <w:sz w:val="26"/>
                <w:szCs w:val="26"/>
              </w:rPr>
            </w:pPr>
            <w:r w:rsidRPr="00C62789">
              <w:rPr>
                <w:rFonts w:ascii="Times New Roman" w:hAnsi="Times New Roman"/>
                <w:sz w:val="26"/>
                <w:szCs w:val="26"/>
              </w:rPr>
              <w:t>CNKT có bằng</w:t>
            </w:r>
          </w:p>
        </w:tc>
        <w:tc>
          <w:tcPr>
            <w:tcW w:w="931" w:type="dxa"/>
          </w:tcPr>
          <w:p w14:paraId="13B2E7B4" w14:textId="77777777" w:rsidR="002D3E9D" w:rsidRPr="00C62789" w:rsidRDefault="002D3E9D" w:rsidP="003D527C">
            <w:pPr>
              <w:pStyle w:val="EndnoteText"/>
              <w:spacing w:before="0" w:after="0" w:line="360" w:lineRule="auto"/>
              <w:ind w:left="0" w:right="0" w:firstLine="0"/>
              <w:jc w:val="center"/>
              <w:rPr>
                <w:rFonts w:ascii="Times New Roman" w:hAnsi="Times New Roman"/>
                <w:sz w:val="26"/>
                <w:szCs w:val="26"/>
              </w:rPr>
            </w:pPr>
            <w:r w:rsidRPr="00C62789">
              <w:rPr>
                <w:rFonts w:ascii="Times New Roman" w:hAnsi="Times New Roman"/>
                <w:sz w:val="26"/>
                <w:szCs w:val="26"/>
              </w:rPr>
              <w:t>2,43</w:t>
            </w:r>
          </w:p>
        </w:tc>
        <w:tc>
          <w:tcPr>
            <w:tcW w:w="962" w:type="dxa"/>
          </w:tcPr>
          <w:p w14:paraId="516F9684" w14:textId="77777777" w:rsidR="002D3E9D" w:rsidRPr="00C62789" w:rsidRDefault="002D3E9D" w:rsidP="003D527C">
            <w:pPr>
              <w:pStyle w:val="EndnoteText"/>
              <w:spacing w:before="0" w:after="0" w:line="360" w:lineRule="auto"/>
              <w:ind w:left="0" w:right="0" w:firstLine="0"/>
              <w:jc w:val="center"/>
              <w:rPr>
                <w:rFonts w:ascii="Times New Roman" w:hAnsi="Times New Roman"/>
                <w:sz w:val="26"/>
                <w:szCs w:val="26"/>
              </w:rPr>
            </w:pPr>
            <w:r w:rsidRPr="00C62789">
              <w:rPr>
                <w:rFonts w:ascii="Times New Roman" w:hAnsi="Times New Roman"/>
                <w:sz w:val="26"/>
                <w:szCs w:val="26"/>
              </w:rPr>
              <w:t>3,05</w:t>
            </w:r>
          </w:p>
        </w:tc>
        <w:tc>
          <w:tcPr>
            <w:tcW w:w="931" w:type="dxa"/>
          </w:tcPr>
          <w:p w14:paraId="40EE33A6" w14:textId="77777777" w:rsidR="002D3E9D" w:rsidRPr="00C62789" w:rsidRDefault="002D3E9D" w:rsidP="003D527C">
            <w:pPr>
              <w:pStyle w:val="EndnoteText"/>
              <w:spacing w:before="0" w:after="0" w:line="360" w:lineRule="auto"/>
              <w:ind w:left="0" w:right="0" w:firstLine="0"/>
              <w:jc w:val="center"/>
              <w:rPr>
                <w:rFonts w:ascii="Times New Roman" w:hAnsi="Times New Roman"/>
                <w:sz w:val="26"/>
                <w:szCs w:val="26"/>
              </w:rPr>
            </w:pPr>
            <w:r w:rsidRPr="00C62789">
              <w:rPr>
                <w:rFonts w:ascii="Times New Roman" w:hAnsi="Times New Roman"/>
                <w:sz w:val="26"/>
                <w:szCs w:val="26"/>
              </w:rPr>
              <w:t>3,23</w:t>
            </w:r>
          </w:p>
        </w:tc>
        <w:tc>
          <w:tcPr>
            <w:tcW w:w="957" w:type="dxa"/>
          </w:tcPr>
          <w:p w14:paraId="0D403E26" w14:textId="77777777" w:rsidR="002D3E9D" w:rsidRPr="00C62789" w:rsidRDefault="002D3E9D" w:rsidP="003D527C">
            <w:pPr>
              <w:pStyle w:val="EndnoteText"/>
              <w:spacing w:before="0" w:after="0" w:line="360" w:lineRule="auto"/>
              <w:ind w:left="0" w:right="0" w:firstLine="0"/>
              <w:jc w:val="center"/>
              <w:rPr>
                <w:rFonts w:ascii="Times New Roman" w:hAnsi="Times New Roman"/>
                <w:sz w:val="26"/>
                <w:szCs w:val="26"/>
              </w:rPr>
            </w:pPr>
            <w:r w:rsidRPr="00C62789">
              <w:rPr>
                <w:rFonts w:ascii="Times New Roman" w:hAnsi="Times New Roman"/>
                <w:sz w:val="26"/>
                <w:szCs w:val="26"/>
              </w:rPr>
              <w:t>3,42</w:t>
            </w:r>
          </w:p>
        </w:tc>
        <w:tc>
          <w:tcPr>
            <w:tcW w:w="931" w:type="dxa"/>
          </w:tcPr>
          <w:p w14:paraId="749CFF49" w14:textId="77777777" w:rsidR="002D3E9D" w:rsidRPr="00C62789" w:rsidRDefault="002D3E9D" w:rsidP="003D527C">
            <w:pPr>
              <w:pStyle w:val="EndnoteText"/>
              <w:spacing w:before="0" w:after="0" w:line="360" w:lineRule="auto"/>
              <w:ind w:left="0" w:right="0" w:firstLine="0"/>
              <w:jc w:val="center"/>
              <w:rPr>
                <w:rFonts w:ascii="Times New Roman" w:hAnsi="Times New Roman"/>
                <w:sz w:val="26"/>
                <w:szCs w:val="26"/>
              </w:rPr>
            </w:pPr>
            <w:r w:rsidRPr="00C62789">
              <w:rPr>
                <w:rFonts w:ascii="Times New Roman" w:hAnsi="Times New Roman"/>
                <w:sz w:val="26"/>
                <w:szCs w:val="26"/>
              </w:rPr>
              <w:t>4,65</w:t>
            </w:r>
          </w:p>
        </w:tc>
        <w:tc>
          <w:tcPr>
            <w:tcW w:w="983" w:type="dxa"/>
          </w:tcPr>
          <w:p w14:paraId="45FA784C" w14:textId="77777777" w:rsidR="002D3E9D" w:rsidRPr="00C62789" w:rsidRDefault="002D3E9D" w:rsidP="003D527C">
            <w:pPr>
              <w:pStyle w:val="EndnoteText"/>
              <w:spacing w:before="0" w:after="0" w:line="360" w:lineRule="auto"/>
              <w:ind w:left="0" w:right="0" w:firstLine="0"/>
              <w:jc w:val="center"/>
              <w:rPr>
                <w:rFonts w:ascii="Times New Roman" w:hAnsi="Times New Roman"/>
                <w:sz w:val="26"/>
                <w:szCs w:val="26"/>
              </w:rPr>
            </w:pPr>
            <w:r w:rsidRPr="00C62789">
              <w:rPr>
                <w:rFonts w:ascii="Times New Roman" w:hAnsi="Times New Roman"/>
                <w:sz w:val="26"/>
                <w:szCs w:val="26"/>
              </w:rPr>
              <w:t>6,63</w:t>
            </w:r>
          </w:p>
        </w:tc>
      </w:tr>
      <w:tr w:rsidR="002D3E9D" w:rsidRPr="00C62789" w14:paraId="126620B7" w14:textId="77777777" w:rsidTr="00FD5AA7">
        <w:trPr>
          <w:trHeight w:val="262"/>
        </w:trPr>
        <w:tc>
          <w:tcPr>
            <w:tcW w:w="3035" w:type="dxa"/>
          </w:tcPr>
          <w:p w14:paraId="72009A03" w14:textId="77777777" w:rsidR="002D3E9D" w:rsidRPr="00C62789" w:rsidRDefault="002D3E9D" w:rsidP="0033355A">
            <w:pPr>
              <w:pStyle w:val="EndnoteText"/>
              <w:spacing w:before="0" w:after="0" w:line="360" w:lineRule="auto"/>
              <w:ind w:left="0" w:right="0" w:firstLine="0"/>
              <w:jc w:val="both"/>
              <w:rPr>
                <w:rFonts w:ascii="Times New Roman" w:hAnsi="Times New Roman"/>
                <w:sz w:val="26"/>
                <w:szCs w:val="26"/>
              </w:rPr>
            </w:pPr>
            <w:r w:rsidRPr="00C62789">
              <w:rPr>
                <w:rFonts w:ascii="Times New Roman" w:hAnsi="Times New Roman"/>
                <w:sz w:val="26"/>
                <w:szCs w:val="26"/>
              </w:rPr>
              <w:t>CNKT không có bằng</w:t>
            </w:r>
          </w:p>
        </w:tc>
        <w:tc>
          <w:tcPr>
            <w:tcW w:w="931" w:type="dxa"/>
          </w:tcPr>
          <w:p w14:paraId="1C2165E5" w14:textId="77777777" w:rsidR="002D3E9D" w:rsidRPr="00C62789" w:rsidRDefault="002D3E9D" w:rsidP="003D527C">
            <w:pPr>
              <w:pStyle w:val="EndnoteText"/>
              <w:spacing w:before="0" w:after="0" w:line="360" w:lineRule="auto"/>
              <w:ind w:left="0" w:right="0" w:firstLine="0"/>
              <w:jc w:val="center"/>
              <w:rPr>
                <w:rFonts w:ascii="Times New Roman" w:hAnsi="Times New Roman"/>
                <w:sz w:val="26"/>
                <w:szCs w:val="26"/>
              </w:rPr>
            </w:pPr>
            <w:r w:rsidRPr="00C62789">
              <w:rPr>
                <w:rFonts w:ascii="Times New Roman" w:hAnsi="Times New Roman"/>
                <w:sz w:val="26"/>
                <w:szCs w:val="26"/>
              </w:rPr>
              <w:t>2,79</w:t>
            </w:r>
          </w:p>
        </w:tc>
        <w:tc>
          <w:tcPr>
            <w:tcW w:w="962" w:type="dxa"/>
          </w:tcPr>
          <w:p w14:paraId="484EBEF5" w14:textId="77777777" w:rsidR="002D3E9D" w:rsidRPr="00C62789" w:rsidRDefault="002D3E9D" w:rsidP="003D527C">
            <w:pPr>
              <w:spacing w:line="360" w:lineRule="auto"/>
              <w:jc w:val="center"/>
              <w:rPr>
                <w:sz w:val="26"/>
                <w:szCs w:val="26"/>
              </w:rPr>
            </w:pPr>
            <w:r w:rsidRPr="00C62789">
              <w:rPr>
                <w:sz w:val="26"/>
                <w:szCs w:val="26"/>
              </w:rPr>
              <w:t>3,22</w:t>
            </w:r>
          </w:p>
        </w:tc>
        <w:tc>
          <w:tcPr>
            <w:tcW w:w="931" w:type="dxa"/>
          </w:tcPr>
          <w:p w14:paraId="1000A2C3" w14:textId="77777777" w:rsidR="002D3E9D" w:rsidRPr="00C62789" w:rsidRDefault="002D3E9D" w:rsidP="003D527C">
            <w:pPr>
              <w:spacing w:line="360" w:lineRule="auto"/>
              <w:jc w:val="center"/>
              <w:rPr>
                <w:sz w:val="26"/>
                <w:szCs w:val="26"/>
              </w:rPr>
            </w:pPr>
            <w:r w:rsidRPr="00C62789">
              <w:rPr>
                <w:sz w:val="26"/>
                <w:szCs w:val="26"/>
              </w:rPr>
              <w:t>2,49</w:t>
            </w:r>
          </w:p>
        </w:tc>
        <w:tc>
          <w:tcPr>
            <w:tcW w:w="957" w:type="dxa"/>
          </w:tcPr>
          <w:p w14:paraId="0370B995" w14:textId="77777777" w:rsidR="002D3E9D" w:rsidRPr="00C62789" w:rsidRDefault="002D3E9D" w:rsidP="003D527C">
            <w:pPr>
              <w:spacing w:line="360" w:lineRule="auto"/>
              <w:jc w:val="center"/>
              <w:rPr>
                <w:sz w:val="26"/>
                <w:szCs w:val="26"/>
              </w:rPr>
            </w:pPr>
            <w:r w:rsidRPr="00C62789">
              <w:rPr>
                <w:sz w:val="26"/>
                <w:szCs w:val="26"/>
              </w:rPr>
              <w:t>4,78</w:t>
            </w:r>
          </w:p>
        </w:tc>
        <w:tc>
          <w:tcPr>
            <w:tcW w:w="931" w:type="dxa"/>
          </w:tcPr>
          <w:p w14:paraId="168C3916" w14:textId="77777777" w:rsidR="002D3E9D" w:rsidRPr="00C62789" w:rsidRDefault="002D3E9D" w:rsidP="003D527C">
            <w:pPr>
              <w:spacing w:line="360" w:lineRule="auto"/>
              <w:jc w:val="center"/>
              <w:rPr>
                <w:sz w:val="26"/>
                <w:szCs w:val="26"/>
              </w:rPr>
            </w:pPr>
            <w:r w:rsidRPr="00C62789">
              <w:rPr>
                <w:sz w:val="26"/>
                <w:szCs w:val="26"/>
              </w:rPr>
              <w:t>3,71</w:t>
            </w:r>
          </w:p>
        </w:tc>
        <w:tc>
          <w:tcPr>
            <w:tcW w:w="983" w:type="dxa"/>
          </w:tcPr>
          <w:p w14:paraId="1C76BE10" w14:textId="77777777" w:rsidR="002D3E9D" w:rsidRPr="00C62789" w:rsidRDefault="002D3E9D" w:rsidP="003D527C">
            <w:pPr>
              <w:spacing w:line="360" w:lineRule="auto"/>
              <w:jc w:val="center"/>
              <w:rPr>
                <w:sz w:val="26"/>
                <w:szCs w:val="26"/>
              </w:rPr>
            </w:pPr>
            <w:r w:rsidRPr="00C62789">
              <w:rPr>
                <w:sz w:val="26"/>
                <w:szCs w:val="26"/>
              </w:rPr>
              <w:t>3,27</w:t>
            </w:r>
          </w:p>
        </w:tc>
      </w:tr>
      <w:tr w:rsidR="002D3E9D" w:rsidRPr="00C62789" w14:paraId="56E29087" w14:textId="77777777" w:rsidTr="00FD5AA7">
        <w:trPr>
          <w:trHeight w:val="262"/>
        </w:trPr>
        <w:tc>
          <w:tcPr>
            <w:tcW w:w="3035" w:type="dxa"/>
          </w:tcPr>
          <w:p w14:paraId="7301C918" w14:textId="77777777" w:rsidR="002D3E9D" w:rsidRPr="00C62789" w:rsidRDefault="002D3E9D" w:rsidP="0033355A">
            <w:pPr>
              <w:pStyle w:val="EndnoteText"/>
              <w:spacing w:before="0" w:after="0" w:line="360" w:lineRule="auto"/>
              <w:ind w:left="0" w:right="0" w:firstLine="0"/>
              <w:jc w:val="both"/>
              <w:rPr>
                <w:rFonts w:ascii="Times New Roman" w:hAnsi="Times New Roman"/>
                <w:sz w:val="26"/>
                <w:szCs w:val="26"/>
              </w:rPr>
            </w:pPr>
            <w:r w:rsidRPr="00C62789">
              <w:rPr>
                <w:rFonts w:ascii="Times New Roman" w:hAnsi="Times New Roman"/>
                <w:sz w:val="26"/>
                <w:szCs w:val="26"/>
              </w:rPr>
              <w:t>THCN</w:t>
            </w:r>
          </w:p>
        </w:tc>
        <w:tc>
          <w:tcPr>
            <w:tcW w:w="931" w:type="dxa"/>
          </w:tcPr>
          <w:p w14:paraId="268C9BE6" w14:textId="77777777" w:rsidR="002D3E9D" w:rsidRPr="00C62789" w:rsidRDefault="002D3E9D" w:rsidP="003D527C">
            <w:pPr>
              <w:pStyle w:val="EndnoteText"/>
              <w:spacing w:before="0" w:after="0" w:line="360" w:lineRule="auto"/>
              <w:ind w:left="0" w:right="0" w:firstLine="0"/>
              <w:jc w:val="center"/>
              <w:rPr>
                <w:rFonts w:ascii="Times New Roman" w:hAnsi="Times New Roman"/>
                <w:sz w:val="26"/>
                <w:szCs w:val="26"/>
              </w:rPr>
            </w:pPr>
            <w:r w:rsidRPr="00C62789">
              <w:rPr>
                <w:rFonts w:ascii="Times New Roman" w:hAnsi="Times New Roman"/>
                <w:sz w:val="26"/>
                <w:szCs w:val="26"/>
              </w:rPr>
              <w:t>2,05</w:t>
            </w:r>
          </w:p>
        </w:tc>
        <w:tc>
          <w:tcPr>
            <w:tcW w:w="962" w:type="dxa"/>
          </w:tcPr>
          <w:p w14:paraId="7B459BE5" w14:textId="77777777" w:rsidR="002D3E9D" w:rsidRPr="00C62789" w:rsidRDefault="002D3E9D" w:rsidP="003D527C">
            <w:pPr>
              <w:spacing w:line="360" w:lineRule="auto"/>
              <w:jc w:val="center"/>
              <w:rPr>
                <w:sz w:val="26"/>
                <w:szCs w:val="26"/>
              </w:rPr>
            </w:pPr>
            <w:r w:rsidRPr="00C62789">
              <w:rPr>
                <w:sz w:val="26"/>
                <w:szCs w:val="26"/>
              </w:rPr>
              <w:t>2,27</w:t>
            </w:r>
          </w:p>
        </w:tc>
        <w:tc>
          <w:tcPr>
            <w:tcW w:w="931" w:type="dxa"/>
          </w:tcPr>
          <w:p w14:paraId="387A9C20" w14:textId="77777777" w:rsidR="002D3E9D" w:rsidRPr="00C62789" w:rsidRDefault="002D3E9D" w:rsidP="003D527C">
            <w:pPr>
              <w:spacing w:line="360" w:lineRule="auto"/>
              <w:jc w:val="center"/>
              <w:rPr>
                <w:sz w:val="26"/>
                <w:szCs w:val="26"/>
              </w:rPr>
            </w:pPr>
            <w:r w:rsidRPr="00C62789">
              <w:rPr>
                <w:sz w:val="26"/>
                <w:szCs w:val="26"/>
              </w:rPr>
              <w:t>2,63</w:t>
            </w:r>
          </w:p>
        </w:tc>
        <w:tc>
          <w:tcPr>
            <w:tcW w:w="957" w:type="dxa"/>
          </w:tcPr>
          <w:p w14:paraId="52C43BE2" w14:textId="77777777" w:rsidR="002D3E9D" w:rsidRPr="00C62789" w:rsidRDefault="002D3E9D" w:rsidP="003D527C">
            <w:pPr>
              <w:spacing w:line="360" w:lineRule="auto"/>
              <w:jc w:val="center"/>
              <w:rPr>
                <w:sz w:val="26"/>
                <w:szCs w:val="26"/>
              </w:rPr>
            </w:pPr>
            <w:r w:rsidRPr="00C62789">
              <w:rPr>
                <w:sz w:val="26"/>
                <w:szCs w:val="26"/>
              </w:rPr>
              <w:t>3,64</w:t>
            </w:r>
          </w:p>
        </w:tc>
        <w:tc>
          <w:tcPr>
            <w:tcW w:w="931" w:type="dxa"/>
          </w:tcPr>
          <w:p w14:paraId="4D3A3926" w14:textId="77777777" w:rsidR="002D3E9D" w:rsidRPr="00C62789" w:rsidRDefault="002D3E9D" w:rsidP="003D527C">
            <w:pPr>
              <w:spacing w:line="360" w:lineRule="auto"/>
              <w:jc w:val="center"/>
              <w:rPr>
                <w:sz w:val="26"/>
                <w:szCs w:val="26"/>
              </w:rPr>
            </w:pPr>
            <w:r w:rsidRPr="00C62789">
              <w:rPr>
                <w:sz w:val="26"/>
                <w:szCs w:val="26"/>
              </w:rPr>
              <w:t>3,86</w:t>
            </w:r>
          </w:p>
        </w:tc>
        <w:tc>
          <w:tcPr>
            <w:tcW w:w="983" w:type="dxa"/>
          </w:tcPr>
          <w:p w14:paraId="4DAF3DCC" w14:textId="77777777" w:rsidR="002D3E9D" w:rsidRPr="00C62789" w:rsidRDefault="002D3E9D" w:rsidP="003D527C">
            <w:pPr>
              <w:spacing w:line="360" w:lineRule="auto"/>
              <w:jc w:val="center"/>
              <w:rPr>
                <w:sz w:val="26"/>
                <w:szCs w:val="26"/>
              </w:rPr>
            </w:pPr>
            <w:r w:rsidRPr="00C62789">
              <w:rPr>
                <w:sz w:val="26"/>
                <w:szCs w:val="26"/>
              </w:rPr>
              <w:t>4,07</w:t>
            </w:r>
          </w:p>
        </w:tc>
      </w:tr>
      <w:tr w:rsidR="002D3E9D" w:rsidRPr="00C62789" w14:paraId="584F42EB" w14:textId="77777777" w:rsidTr="00FD5AA7">
        <w:trPr>
          <w:trHeight w:val="262"/>
        </w:trPr>
        <w:tc>
          <w:tcPr>
            <w:tcW w:w="3035" w:type="dxa"/>
          </w:tcPr>
          <w:p w14:paraId="4CCF6794" w14:textId="77777777" w:rsidR="002D3E9D" w:rsidRPr="00C62789" w:rsidRDefault="002D3E9D" w:rsidP="0033355A">
            <w:pPr>
              <w:pStyle w:val="EndnoteText"/>
              <w:spacing w:before="0" w:after="0" w:line="360" w:lineRule="auto"/>
              <w:ind w:left="0" w:right="0" w:firstLine="0"/>
              <w:jc w:val="both"/>
              <w:rPr>
                <w:rFonts w:ascii="Times New Roman" w:hAnsi="Times New Roman"/>
                <w:sz w:val="26"/>
                <w:szCs w:val="26"/>
              </w:rPr>
            </w:pPr>
            <w:r w:rsidRPr="00C62789">
              <w:rPr>
                <w:rFonts w:ascii="Times New Roman" w:hAnsi="Times New Roman"/>
                <w:sz w:val="26"/>
                <w:szCs w:val="26"/>
              </w:rPr>
              <w:t>CĐ, ĐH, Trên ĐH</w:t>
            </w:r>
          </w:p>
        </w:tc>
        <w:tc>
          <w:tcPr>
            <w:tcW w:w="931" w:type="dxa"/>
          </w:tcPr>
          <w:p w14:paraId="4BC57F1E" w14:textId="77777777" w:rsidR="002D3E9D" w:rsidRPr="00C62789" w:rsidRDefault="002D3E9D" w:rsidP="003D527C">
            <w:pPr>
              <w:pStyle w:val="EndnoteText"/>
              <w:spacing w:before="0" w:after="0" w:line="360" w:lineRule="auto"/>
              <w:ind w:left="0" w:right="0" w:firstLine="0"/>
              <w:jc w:val="center"/>
              <w:rPr>
                <w:rFonts w:ascii="Times New Roman" w:hAnsi="Times New Roman"/>
                <w:sz w:val="26"/>
                <w:szCs w:val="26"/>
              </w:rPr>
            </w:pPr>
            <w:r w:rsidRPr="00C62789">
              <w:rPr>
                <w:rFonts w:ascii="Times New Roman" w:hAnsi="Times New Roman"/>
                <w:sz w:val="26"/>
                <w:szCs w:val="26"/>
              </w:rPr>
              <w:t>1,39</w:t>
            </w:r>
          </w:p>
        </w:tc>
        <w:tc>
          <w:tcPr>
            <w:tcW w:w="962" w:type="dxa"/>
          </w:tcPr>
          <w:p w14:paraId="72AA8061" w14:textId="77777777" w:rsidR="002D3E9D" w:rsidRPr="00C62789" w:rsidRDefault="002D3E9D" w:rsidP="003D527C">
            <w:pPr>
              <w:spacing w:line="360" w:lineRule="auto"/>
              <w:jc w:val="center"/>
              <w:rPr>
                <w:sz w:val="26"/>
                <w:szCs w:val="26"/>
              </w:rPr>
            </w:pPr>
            <w:r w:rsidRPr="00C62789">
              <w:rPr>
                <w:sz w:val="26"/>
                <w:szCs w:val="26"/>
              </w:rPr>
              <w:t>1,99</w:t>
            </w:r>
          </w:p>
        </w:tc>
        <w:tc>
          <w:tcPr>
            <w:tcW w:w="931" w:type="dxa"/>
          </w:tcPr>
          <w:p w14:paraId="120C0B51" w14:textId="77777777" w:rsidR="002D3E9D" w:rsidRPr="00C62789" w:rsidRDefault="002D3E9D" w:rsidP="003D527C">
            <w:pPr>
              <w:spacing w:line="360" w:lineRule="auto"/>
              <w:jc w:val="center"/>
              <w:rPr>
                <w:sz w:val="26"/>
                <w:szCs w:val="26"/>
              </w:rPr>
            </w:pPr>
            <w:r w:rsidRPr="00C62789">
              <w:rPr>
                <w:sz w:val="26"/>
                <w:szCs w:val="26"/>
              </w:rPr>
              <w:t>2,44</w:t>
            </w:r>
          </w:p>
        </w:tc>
        <w:tc>
          <w:tcPr>
            <w:tcW w:w="957" w:type="dxa"/>
          </w:tcPr>
          <w:p w14:paraId="731AE27D" w14:textId="77777777" w:rsidR="002D3E9D" w:rsidRPr="00C62789" w:rsidRDefault="002D3E9D" w:rsidP="003D527C">
            <w:pPr>
              <w:spacing w:line="360" w:lineRule="auto"/>
              <w:jc w:val="center"/>
              <w:rPr>
                <w:sz w:val="26"/>
                <w:szCs w:val="26"/>
              </w:rPr>
            </w:pPr>
            <w:r w:rsidRPr="00C62789">
              <w:rPr>
                <w:sz w:val="26"/>
                <w:szCs w:val="26"/>
              </w:rPr>
              <w:t>3,25</w:t>
            </w:r>
          </w:p>
        </w:tc>
        <w:tc>
          <w:tcPr>
            <w:tcW w:w="931" w:type="dxa"/>
          </w:tcPr>
          <w:p w14:paraId="696FBADC" w14:textId="77777777" w:rsidR="002D3E9D" w:rsidRPr="00C62789" w:rsidRDefault="002D3E9D" w:rsidP="003D527C">
            <w:pPr>
              <w:spacing w:line="360" w:lineRule="auto"/>
              <w:jc w:val="center"/>
              <w:rPr>
                <w:sz w:val="26"/>
                <w:szCs w:val="26"/>
              </w:rPr>
            </w:pPr>
            <w:r w:rsidRPr="00C62789">
              <w:rPr>
                <w:sz w:val="26"/>
                <w:szCs w:val="26"/>
              </w:rPr>
              <w:t>4,16</w:t>
            </w:r>
          </w:p>
        </w:tc>
        <w:tc>
          <w:tcPr>
            <w:tcW w:w="983" w:type="dxa"/>
          </w:tcPr>
          <w:p w14:paraId="7E608806" w14:textId="77777777" w:rsidR="002D3E9D" w:rsidRPr="00C62789" w:rsidRDefault="002D3E9D" w:rsidP="003D527C">
            <w:pPr>
              <w:spacing w:line="360" w:lineRule="auto"/>
              <w:jc w:val="center"/>
              <w:rPr>
                <w:sz w:val="26"/>
                <w:szCs w:val="26"/>
              </w:rPr>
            </w:pPr>
            <w:r w:rsidRPr="00C62789">
              <w:rPr>
                <w:sz w:val="26"/>
                <w:szCs w:val="26"/>
              </w:rPr>
              <w:t>4,44</w:t>
            </w:r>
          </w:p>
        </w:tc>
      </w:tr>
      <w:tr w:rsidR="002D3E9D" w:rsidRPr="00C62789" w14:paraId="178648A7" w14:textId="77777777" w:rsidTr="00FD5AA7">
        <w:trPr>
          <w:trHeight w:val="262"/>
        </w:trPr>
        <w:tc>
          <w:tcPr>
            <w:tcW w:w="3035" w:type="dxa"/>
          </w:tcPr>
          <w:p w14:paraId="73C70B35" w14:textId="77777777" w:rsidR="002D3E9D" w:rsidRPr="00C62789" w:rsidRDefault="002D3E9D" w:rsidP="0033355A">
            <w:pPr>
              <w:pStyle w:val="EndnoteText"/>
              <w:spacing w:before="0" w:after="0" w:line="360" w:lineRule="auto"/>
              <w:ind w:left="0" w:right="0" w:firstLine="0"/>
              <w:jc w:val="both"/>
              <w:rPr>
                <w:rFonts w:ascii="Times New Roman" w:hAnsi="Times New Roman"/>
                <w:sz w:val="26"/>
                <w:szCs w:val="26"/>
              </w:rPr>
            </w:pPr>
            <w:r w:rsidRPr="00C62789">
              <w:rPr>
                <w:rFonts w:ascii="Times New Roman" w:hAnsi="Times New Roman"/>
                <w:sz w:val="26"/>
                <w:szCs w:val="26"/>
              </w:rPr>
              <w:t>Tổng số</w:t>
            </w:r>
          </w:p>
        </w:tc>
        <w:tc>
          <w:tcPr>
            <w:tcW w:w="931" w:type="dxa"/>
          </w:tcPr>
          <w:p w14:paraId="3605E84A" w14:textId="77777777" w:rsidR="002D3E9D" w:rsidRPr="00C62789" w:rsidRDefault="002D3E9D" w:rsidP="003D527C">
            <w:pPr>
              <w:pStyle w:val="EndnoteText"/>
              <w:spacing w:before="0" w:after="0" w:line="360" w:lineRule="auto"/>
              <w:ind w:left="0" w:right="0" w:firstLine="0"/>
              <w:jc w:val="center"/>
              <w:rPr>
                <w:rFonts w:ascii="Times New Roman" w:hAnsi="Times New Roman"/>
                <w:sz w:val="26"/>
                <w:szCs w:val="26"/>
              </w:rPr>
            </w:pPr>
            <w:r w:rsidRPr="00C62789">
              <w:rPr>
                <w:rFonts w:ascii="Times New Roman" w:hAnsi="Times New Roman"/>
                <w:sz w:val="26"/>
                <w:szCs w:val="26"/>
              </w:rPr>
              <w:t>100,00</w:t>
            </w:r>
          </w:p>
        </w:tc>
        <w:tc>
          <w:tcPr>
            <w:tcW w:w="962" w:type="dxa"/>
          </w:tcPr>
          <w:p w14:paraId="1BAD386D" w14:textId="77777777" w:rsidR="002D3E9D" w:rsidRPr="00C62789" w:rsidRDefault="002D3E9D" w:rsidP="003D527C">
            <w:pPr>
              <w:spacing w:line="360" w:lineRule="auto"/>
              <w:jc w:val="center"/>
              <w:rPr>
                <w:sz w:val="26"/>
                <w:szCs w:val="26"/>
              </w:rPr>
            </w:pPr>
            <w:r w:rsidRPr="00C62789">
              <w:rPr>
                <w:sz w:val="26"/>
                <w:szCs w:val="26"/>
              </w:rPr>
              <w:t>100,00</w:t>
            </w:r>
          </w:p>
        </w:tc>
        <w:tc>
          <w:tcPr>
            <w:tcW w:w="931" w:type="dxa"/>
          </w:tcPr>
          <w:p w14:paraId="5F5A6365" w14:textId="77777777" w:rsidR="002D3E9D" w:rsidRPr="00C62789" w:rsidRDefault="002D3E9D" w:rsidP="003D527C">
            <w:pPr>
              <w:spacing w:line="360" w:lineRule="auto"/>
              <w:jc w:val="center"/>
              <w:rPr>
                <w:sz w:val="26"/>
                <w:szCs w:val="26"/>
              </w:rPr>
            </w:pPr>
            <w:r w:rsidRPr="00C62789">
              <w:rPr>
                <w:sz w:val="26"/>
                <w:szCs w:val="26"/>
              </w:rPr>
              <w:t>100,00</w:t>
            </w:r>
          </w:p>
        </w:tc>
        <w:tc>
          <w:tcPr>
            <w:tcW w:w="957" w:type="dxa"/>
          </w:tcPr>
          <w:p w14:paraId="29A40391" w14:textId="77777777" w:rsidR="002D3E9D" w:rsidRPr="00C62789" w:rsidRDefault="002D3E9D" w:rsidP="003D527C">
            <w:pPr>
              <w:spacing w:line="360" w:lineRule="auto"/>
              <w:jc w:val="center"/>
              <w:rPr>
                <w:sz w:val="26"/>
                <w:szCs w:val="26"/>
              </w:rPr>
            </w:pPr>
            <w:r w:rsidRPr="00C62789">
              <w:rPr>
                <w:sz w:val="26"/>
                <w:szCs w:val="26"/>
              </w:rPr>
              <w:t>100,00</w:t>
            </w:r>
          </w:p>
        </w:tc>
        <w:tc>
          <w:tcPr>
            <w:tcW w:w="931" w:type="dxa"/>
          </w:tcPr>
          <w:p w14:paraId="14299E68" w14:textId="77777777" w:rsidR="002D3E9D" w:rsidRPr="00C62789" w:rsidRDefault="002D3E9D" w:rsidP="003D527C">
            <w:pPr>
              <w:spacing w:line="360" w:lineRule="auto"/>
              <w:jc w:val="center"/>
              <w:rPr>
                <w:sz w:val="26"/>
                <w:szCs w:val="26"/>
              </w:rPr>
            </w:pPr>
            <w:r w:rsidRPr="00C62789">
              <w:rPr>
                <w:sz w:val="26"/>
                <w:szCs w:val="26"/>
              </w:rPr>
              <w:t>100,00</w:t>
            </w:r>
          </w:p>
        </w:tc>
        <w:tc>
          <w:tcPr>
            <w:tcW w:w="983" w:type="dxa"/>
          </w:tcPr>
          <w:p w14:paraId="1BAEAF42" w14:textId="77777777" w:rsidR="002D3E9D" w:rsidRPr="00C62789" w:rsidRDefault="002D3E9D" w:rsidP="003D527C">
            <w:pPr>
              <w:spacing w:line="360" w:lineRule="auto"/>
              <w:jc w:val="center"/>
              <w:rPr>
                <w:sz w:val="26"/>
                <w:szCs w:val="26"/>
              </w:rPr>
            </w:pPr>
            <w:r w:rsidRPr="00C62789">
              <w:rPr>
                <w:sz w:val="26"/>
                <w:szCs w:val="26"/>
              </w:rPr>
              <w:t>100,00</w:t>
            </w:r>
          </w:p>
        </w:tc>
      </w:tr>
    </w:tbl>
    <w:p w14:paraId="74B98221" w14:textId="77777777" w:rsidR="00FD5AA7" w:rsidRDefault="00FD5AA7" w:rsidP="003D527C">
      <w:pPr>
        <w:pStyle w:val="EndnoteText"/>
        <w:spacing w:before="0" w:after="0" w:line="360" w:lineRule="auto"/>
        <w:ind w:left="0" w:right="0" w:firstLine="153"/>
        <w:rPr>
          <w:rFonts w:ascii="Times New Roman" w:hAnsi="Times New Roman"/>
          <w:i/>
          <w:sz w:val="26"/>
          <w:szCs w:val="26"/>
        </w:rPr>
      </w:pPr>
    </w:p>
    <w:p w14:paraId="2E5AFA09" w14:textId="01A5D1CD" w:rsidR="002D3E9D" w:rsidRDefault="00FD5AA7" w:rsidP="003D527C">
      <w:pPr>
        <w:pStyle w:val="EndnoteText"/>
        <w:spacing w:before="0" w:after="0" w:line="360" w:lineRule="auto"/>
        <w:ind w:left="0" w:right="0" w:firstLine="153"/>
        <w:jc w:val="center"/>
        <w:rPr>
          <w:rFonts w:ascii="Times New Roman" w:hAnsi="Times New Roman"/>
          <w:sz w:val="26"/>
          <w:szCs w:val="26"/>
        </w:rPr>
      </w:pPr>
      <w:r w:rsidRPr="0091652D">
        <w:rPr>
          <w:rFonts w:ascii="Times New Roman" w:hAnsi="Times New Roman"/>
          <w:i/>
          <w:sz w:val="26"/>
          <w:szCs w:val="26"/>
        </w:rPr>
        <w:t>Nguồn</w:t>
      </w:r>
      <w:r w:rsidRPr="00C62789">
        <w:rPr>
          <w:rFonts w:ascii="Times New Roman" w:hAnsi="Times New Roman"/>
          <w:sz w:val="26"/>
          <w:szCs w:val="26"/>
        </w:rPr>
        <w:t xml:space="preserve">: Lao động – việc làm 1990-2003, NXB </w:t>
      </w:r>
      <w:r>
        <w:rPr>
          <w:rFonts w:ascii="Times New Roman" w:hAnsi="Times New Roman"/>
          <w:sz w:val="26"/>
          <w:szCs w:val="26"/>
          <w:lang w:val="vi-VN"/>
        </w:rPr>
        <w:t>L</w:t>
      </w:r>
      <w:r w:rsidRPr="00C62789">
        <w:rPr>
          <w:rFonts w:ascii="Times New Roman" w:hAnsi="Times New Roman"/>
          <w:sz w:val="26"/>
          <w:szCs w:val="26"/>
        </w:rPr>
        <w:t xml:space="preserve">ao động </w:t>
      </w:r>
      <w:r>
        <w:rPr>
          <w:rFonts w:ascii="Times New Roman" w:hAnsi="Times New Roman"/>
          <w:sz w:val="26"/>
          <w:szCs w:val="26"/>
          <w:lang w:val="vi-VN"/>
        </w:rPr>
        <w:t>x</w:t>
      </w:r>
      <w:r w:rsidRPr="00C62789">
        <w:rPr>
          <w:rFonts w:ascii="Times New Roman" w:hAnsi="Times New Roman"/>
          <w:sz w:val="26"/>
          <w:szCs w:val="26"/>
        </w:rPr>
        <w:t>ã hội, HN, 2004, tr.</w:t>
      </w:r>
      <w:r>
        <w:rPr>
          <w:rFonts w:ascii="Times New Roman" w:hAnsi="Times New Roman"/>
          <w:sz w:val="26"/>
          <w:szCs w:val="26"/>
        </w:rPr>
        <w:t>80</w:t>
      </w:r>
      <w:r w:rsidRPr="00C62789">
        <w:rPr>
          <w:rFonts w:ascii="Times New Roman" w:hAnsi="Times New Roman"/>
          <w:sz w:val="26"/>
          <w:szCs w:val="26"/>
        </w:rPr>
        <w:t>-81</w:t>
      </w:r>
    </w:p>
    <w:p w14:paraId="21716826" w14:textId="181EAAB4" w:rsidR="00582F84" w:rsidRPr="00C62789" w:rsidRDefault="00582F84" w:rsidP="0033355A">
      <w:pPr>
        <w:pStyle w:val="EndnoteText"/>
        <w:spacing w:before="0" w:after="0" w:line="360" w:lineRule="auto"/>
        <w:ind w:left="0" w:right="0" w:firstLine="513"/>
        <w:jc w:val="both"/>
        <w:rPr>
          <w:rFonts w:ascii="Times New Roman" w:hAnsi="Times New Roman"/>
          <w:sz w:val="26"/>
          <w:szCs w:val="26"/>
          <w:lang w:val="vi-VN"/>
        </w:rPr>
      </w:pPr>
      <w:r w:rsidRPr="00C62789">
        <w:rPr>
          <w:rFonts w:ascii="Times New Roman" w:hAnsi="Times New Roman"/>
          <w:sz w:val="26"/>
          <w:szCs w:val="26"/>
          <w:lang w:val="vi-VN"/>
        </w:rPr>
        <w:t xml:space="preserve">Xét về ngành nghề được đào tạo, tương quan lực lượng lao động có trình độ chuyên môn giữa các ngành nghề ở ĐBSCL cũng chưa hợp lý. Ví dụ </w:t>
      </w:r>
      <w:r w:rsidR="0075261B" w:rsidRPr="00C62789">
        <w:rPr>
          <w:rFonts w:ascii="Times New Roman" w:hAnsi="Times New Roman"/>
          <w:sz w:val="26"/>
          <w:szCs w:val="26"/>
          <w:lang w:val="vi-VN"/>
        </w:rPr>
        <w:t xml:space="preserve">trong năm 2003, </w:t>
      </w:r>
      <w:r w:rsidRPr="00C62789">
        <w:rPr>
          <w:rFonts w:ascii="Times New Roman" w:hAnsi="Times New Roman"/>
          <w:sz w:val="26"/>
          <w:szCs w:val="26"/>
          <w:lang w:val="vi-VN"/>
        </w:rPr>
        <w:t xml:space="preserve">Nông – Lâm- Ngư </w:t>
      </w:r>
      <w:r w:rsidR="0091652D">
        <w:rPr>
          <w:rFonts w:ascii="Times New Roman" w:hAnsi="Times New Roman"/>
          <w:sz w:val="26"/>
          <w:szCs w:val="26"/>
          <w:lang w:val="vi-VN"/>
        </w:rPr>
        <w:t>n</w:t>
      </w:r>
      <w:r w:rsidRPr="00C62789">
        <w:rPr>
          <w:rFonts w:ascii="Times New Roman" w:hAnsi="Times New Roman"/>
          <w:sz w:val="26"/>
          <w:szCs w:val="26"/>
          <w:lang w:val="vi-VN"/>
        </w:rPr>
        <w:t>ghiệp là những ngành nghề có tiềm năng và thế mạnh ở ĐBSCL</w:t>
      </w:r>
      <w:r w:rsidR="0091652D">
        <w:rPr>
          <w:rFonts w:ascii="Times New Roman" w:hAnsi="Times New Roman"/>
          <w:sz w:val="26"/>
          <w:szCs w:val="26"/>
          <w:lang w:val="vi-VN"/>
        </w:rPr>
        <w:t>, nhưng</w:t>
      </w:r>
      <w:r w:rsidRPr="00C62789">
        <w:rPr>
          <w:rFonts w:ascii="Times New Roman" w:hAnsi="Times New Roman"/>
          <w:sz w:val="26"/>
          <w:szCs w:val="26"/>
          <w:lang w:val="vi-VN"/>
        </w:rPr>
        <w:t xml:space="preserve"> tỷ lệ lao động được đào tạo lại thấp (năm 2003 là 6,53%), trong khi </w:t>
      </w:r>
      <w:r w:rsidR="0075261B" w:rsidRPr="00C62789">
        <w:rPr>
          <w:rFonts w:ascii="Times New Roman" w:hAnsi="Times New Roman"/>
          <w:sz w:val="26"/>
          <w:szCs w:val="26"/>
          <w:lang w:val="vi-VN"/>
        </w:rPr>
        <w:t>C</w:t>
      </w:r>
      <w:r w:rsidRPr="00C62789">
        <w:rPr>
          <w:rFonts w:ascii="Times New Roman" w:hAnsi="Times New Roman"/>
          <w:sz w:val="26"/>
          <w:szCs w:val="26"/>
          <w:lang w:val="vi-VN"/>
        </w:rPr>
        <w:t>ông nghiệp-</w:t>
      </w:r>
      <w:r w:rsidR="0075261B" w:rsidRPr="00C62789">
        <w:rPr>
          <w:rFonts w:ascii="Times New Roman" w:hAnsi="Times New Roman"/>
          <w:sz w:val="26"/>
          <w:szCs w:val="26"/>
          <w:lang w:val="vi-VN"/>
        </w:rPr>
        <w:t>X</w:t>
      </w:r>
      <w:r w:rsidRPr="00C62789">
        <w:rPr>
          <w:rFonts w:ascii="Times New Roman" w:hAnsi="Times New Roman"/>
          <w:sz w:val="26"/>
          <w:szCs w:val="26"/>
          <w:lang w:val="vi-VN"/>
        </w:rPr>
        <w:t xml:space="preserve">ây dựng và các ngành nghề khác lại có tỷ lệ lao động có trình độ chuyên môn khá cao (năm 2003 là 37,52%) </w:t>
      </w:r>
    </w:p>
    <w:p w14:paraId="16B537A0" w14:textId="256004A4" w:rsidR="00582F84" w:rsidRPr="0091652D" w:rsidRDefault="00582F84" w:rsidP="0033355A">
      <w:pPr>
        <w:pStyle w:val="EndnoteText"/>
        <w:spacing w:before="0" w:after="0" w:line="360" w:lineRule="auto"/>
        <w:ind w:left="513" w:right="0" w:firstLine="0"/>
        <w:jc w:val="center"/>
        <w:rPr>
          <w:rFonts w:ascii="Times New Roman" w:hAnsi="Times New Roman"/>
          <w:b/>
          <w:sz w:val="26"/>
          <w:szCs w:val="26"/>
          <w:lang w:val="vi-VN"/>
        </w:rPr>
      </w:pPr>
      <w:r w:rsidRPr="0091652D">
        <w:rPr>
          <w:rFonts w:ascii="Times New Roman" w:hAnsi="Times New Roman"/>
          <w:b/>
          <w:sz w:val="26"/>
          <w:szCs w:val="26"/>
          <w:lang w:val="vi-VN"/>
        </w:rPr>
        <w:t>Bảng: Cơ cấu lực lượng lao động có trình độ chuyên môn theo ngành của ĐBSCL</w:t>
      </w:r>
      <w:r w:rsidR="0075261B" w:rsidRPr="0091652D">
        <w:rPr>
          <w:rFonts w:ascii="Times New Roman" w:hAnsi="Times New Roman"/>
          <w:b/>
          <w:sz w:val="26"/>
          <w:szCs w:val="26"/>
          <w:lang w:val="vi-VN"/>
        </w:rPr>
        <w:t xml:space="preserve"> từ năm 2001-2003</w:t>
      </w:r>
    </w:p>
    <w:tbl>
      <w:tblPr>
        <w:tblW w:w="927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1080"/>
        <w:gridCol w:w="810"/>
        <w:gridCol w:w="1170"/>
        <w:gridCol w:w="720"/>
        <w:gridCol w:w="1080"/>
        <w:gridCol w:w="810"/>
        <w:gridCol w:w="1080"/>
        <w:gridCol w:w="810"/>
      </w:tblGrid>
      <w:tr w:rsidR="0091652D" w:rsidRPr="0091652D" w14:paraId="57E68997" w14:textId="77777777" w:rsidTr="0091652D">
        <w:trPr>
          <w:trHeight w:val="480"/>
        </w:trPr>
        <w:tc>
          <w:tcPr>
            <w:tcW w:w="1710" w:type="dxa"/>
          </w:tcPr>
          <w:p w14:paraId="4123A2FB" w14:textId="77777777" w:rsidR="00582F84" w:rsidRPr="0091652D" w:rsidRDefault="00582F84" w:rsidP="0033355A">
            <w:pPr>
              <w:pStyle w:val="EndnoteText"/>
              <w:spacing w:before="0" w:after="0" w:line="360" w:lineRule="auto"/>
              <w:ind w:left="0" w:right="0" w:firstLine="0"/>
              <w:jc w:val="both"/>
              <w:rPr>
                <w:rFonts w:ascii="Times New Roman" w:hAnsi="Times New Roman"/>
                <w:sz w:val="24"/>
                <w:szCs w:val="24"/>
                <w:lang w:val="vi-VN"/>
              </w:rPr>
            </w:pPr>
          </w:p>
        </w:tc>
        <w:tc>
          <w:tcPr>
            <w:tcW w:w="1890" w:type="dxa"/>
            <w:gridSpan w:val="2"/>
          </w:tcPr>
          <w:p w14:paraId="0F305752"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2000</w:t>
            </w:r>
          </w:p>
        </w:tc>
        <w:tc>
          <w:tcPr>
            <w:tcW w:w="1890" w:type="dxa"/>
            <w:gridSpan w:val="2"/>
          </w:tcPr>
          <w:p w14:paraId="4C9299FD"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2001</w:t>
            </w:r>
          </w:p>
        </w:tc>
        <w:tc>
          <w:tcPr>
            <w:tcW w:w="1890" w:type="dxa"/>
            <w:gridSpan w:val="2"/>
          </w:tcPr>
          <w:p w14:paraId="2F2A5767"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2002</w:t>
            </w:r>
          </w:p>
        </w:tc>
        <w:tc>
          <w:tcPr>
            <w:tcW w:w="1890" w:type="dxa"/>
            <w:gridSpan w:val="2"/>
          </w:tcPr>
          <w:p w14:paraId="0667D1C1"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2003</w:t>
            </w:r>
          </w:p>
        </w:tc>
      </w:tr>
      <w:tr w:rsidR="0091652D" w:rsidRPr="0091652D" w14:paraId="0C4B4166" w14:textId="77777777" w:rsidTr="0091652D">
        <w:trPr>
          <w:trHeight w:val="281"/>
        </w:trPr>
        <w:tc>
          <w:tcPr>
            <w:tcW w:w="1710" w:type="dxa"/>
          </w:tcPr>
          <w:p w14:paraId="423953B3" w14:textId="3F9CA40E" w:rsidR="00582F84" w:rsidRPr="0091652D" w:rsidRDefault="00582F84" w:rsidP="0033355A">
            <w:pPr>
              <w:pStyle w:val="EndnoteText"/>
              <w:spacing w:before="0" w:after="0" w:line="360" w:lineRule="auto"/>
              <w:ind w:left="0" w:right="0" w:firstLine="0"/>
              <w:jc w:val="both"/>
              <w:rPr>
                <w:rFonts w:ascii="Times New Roman" w:hAnsi="Times New Roman"/>
                <w:sz w:val="24"/>
                <w:szCs w:val="24"/>
              </w:rPr>
            </w:pPr>
            <w:r w:rsidRPr="0091652D">
              <w:rPr>
                <w:rFonts w:ascii="Times New Roman" w:hAnsi="Times New Roman"/>
                <w:sz w:val="24"/>
                <w:szCs w:val="24"/>
              </w:rPr>
              <w:t>Ngành</w:t>
            </w:r>
          </w:p>
        </w:tc>
        <w:tc>
          <w:tcPr>
            <w:tcW w:w="1080" w:type="dxa"/>
          </w:tcPr>
          <w:p w14:paraId="2C4CDECF" w14:textId="77777777" w:rsidR="00582F84" w:rsidRPr="0091652D" w:rsidRDefault="00582F84" w:rsidP="0033355A">
            <w:pPr>
              <w:pStyle w:val="EndnoteText"/>
              <w:spacing w:before="0" w:after="0" w:line="360" w:lineRule="auto"/>
              <w:ind w:left="0" w:right="0" w:firstLine="0"/>
              <w:jc w:val="both"/>
              <w:rPr>
                <w:rFonts w:ascii="Times New Roman" w:hAnsi="Times New Roman"/>
                <w:sz w:val="24"/>
                <w:szCs w:val="24"/>
              </w:rPr>
            </w:pPr>
            <w:r w:rsidRPr="0091652D">
              <w:rPr>
                <w:rFonts w:ascii="Times New Roman" w:hAnsi="Times New Roman"/>
                <w:sz w:val="24"/>
                <w:szCs w:val="24"/>
              </w:rPr>
              <w:t xml:space="preserve">Số lượng </w:t>
            </w:r>
            <w:r w:rsidRPr="0091652D">
              <w:rPr>
                <w:rFonts w:ascii="Times New Roman" w:hAnsi="Times New Roman"/>
                <w:sz w:val="24"/>
                <w:szCs w:val="24"/>
              </w:rPr>
              <w:lastRenderedPageBreak/>
              <w:t>(người)</w:t>
            </w:r>
          </w:p>
        </w:tc>
        <w:tc>
          <w:tcPr>
            <w:tcW w:w="810" w:type="dxa"/>
          </w:tcPr>
          <w:p w14:paraId="1C0C6A71"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lastRenderedPageBreak/>
              <w:t>%</w:t>
            </w:r>
          </w:p>
        </w:tc>
        <w:tc>
          <w:tcPr>
            <w:tcW w:w="1170" w:type="dxa"/>
          </w:tcPr>
          <w:p w14:paraId="235C3038"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Số lượng (người)</w:t>
            </w:r>
          </w:p>
        </w:tc>
        <w:tc>
          <w:tcPr>
            <w:tcW w:w="720" w:type="dxa"/>
          </w:tcPr>
          <w:p w14:paraId="22B28C8B"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w:t>
            </w:r>
          </w:p>
        </w:tc>
        <w:tc>
          <w:tcPr>
            <w:tcW w:w="1080" w:type="dxa"/>
          </w:tcPr>
          <w:p w14:paraId="36C66CD0" w14:textId="77777777" w:rsidR="00582F84" w:rsidRPr="0091652D" w:rsidRDefault="00582F84" w:rsidP="0033355A">
            <w:pPr>
              <w:pStyle w:val="EndnoteText"/>
              <w:spacing w:before="0" w:after="0" w:line="360" w:lineRule="auto"/>
              <w:ind w:left="0" w:right="0" w:firstLine="0"/>
              <w:jc w:val="both"/>
              <w:rPr>
                <w:rFonts w:ascii="Times New Roman" w:hAnsi="Times New Roman"/>
                <w:sz w:val="24"/>
                <w:szCs w:val="24"/>
              </w:rPr>
            </w:pPr>
            <w:r w:rsidRPr="0091652D">
              <w:rPr>
                <w:rFonts w:ascii="Times New Roman" w:hAnsi="Times New Roman"/>
                <w:sz w:val="24"/>
                <w:szCs w:val="24"/>
              </w:rPr>
              <w:t xml:space="preserve">Số lượng </w:t>
            </w:r>
            <w:r w:rsidRPr="0091652D">
              <w:rPr>
                <w:rFonts w:ascii="Times New Roman" w:hAnsi="Times New Roman"/>
                <w:sz w:val="24"/>
                <w:szCs w:val="24"/>
              </w:rPr>
              <w:lastRenderedPageBreak/>
              <w:t>(người)</w:t>
            </w:r>
          </w:p>
        </w:tc>
        <w:tc>
          <w:tcPr>
            <w:tcW w:w="810" w:type="dxa"/>
          </w:tcPr>
          <w:p w14:paraId="754949DE"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lastRenderedPageBreak/>
              <w:t>%</w:t>
            </w:r>
          </w:p>
        </w:tc>
        <w:tc>
          <w:tcPr>
            <w:tcW w:w="1080" w:type="dxa"/>
          </w:tcPr>
          <w:p w14:paraId="17A3AF7B" w14:textId="77777777" w:rsidR="00582F84" w:rsidRPr="0091652D" w:rsidRDefault="00582F84" w:rsidP="0033355A">
            <w:pPr>
              <w:pStyle w:val="EndnoteText"/>
              <w:spacing w:before="0" w:after="0" w:line="360" w:lineRule="auto"/>
              <w:ind w:left="0" w:right="0" w:firstLine="0"/>
              <w:jc w:val="both"/>
              <w:rPr>
                <w:rFonts w:ascii="Times New Roman" w:hAnsi="Times New Roman"/>
                <w:sz w:val="24"/>
                <w:szCs w:val="24"/>
              </w:rPr>
            </w:pPr>
            <w:r w:rsidRPr="0091652D">
              <w:rPr>
                <w:rFonts w:ascii="Times New Roman" w:hAnsi="Times New Roman"/>
                <w:sz w:val="24"/>
                <w:szCs w:val="24"/>
              </w:rPr>
              <w:t xml:space="preserve">Số lượng </w:t>
            </w:r>
            <w:r w:rsidRPr="0091652D">
              <w:rPr>
                <w:rFonts w:ascii="Times New Roman" w:hAnsi="Times New Roman"/>
                <w:sz w:val="24"/>
                <w:szCs w:val="24"/>
              </w:rPr>
              <w:lastRenderedPageBreak/>
              <w:t>(người)</w:t>
            </w:r>
          </w:p>
        </w:tc>
        <w:tc>
          <w:tcPr>
            <w:tcW w:w="810" w:type="dxa"/>
          </w:tcPr>
          <w:p w14:paraId="7D8FAF76"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lastRenderedPageBreak/>
              <w:t>%</w:t>
            </w:r>
          </w:p>
        </w:tc>
      </w:tr>
      <w:tr w:rsidR="0091652D" w:rsidRPr="0091652D" w14:paraId="4BB0FC69" w14:textId="77777777" w:rsidTr="0091652D">
        <w:trPr>
          <w:trHeight w:val="281"/>
        </w:trPr>
        <w:tc>
          <w:tcPr>
            <w:tcW w:w="1710" w:type="dxa"/>
          </w:tcPr>
          <w:p w14:paraId="3E189F86" w14:textId="77777777" w:rsidR="00582F84" w:rsidRPr="0091652D" w:rsidRDefault="00582F84" w:rsidP="0033355A">
            <w:pPr>
              <w:pStyle w:val="EndnoteText"/>
              <w:spacing w:before="0" w:after="0" w:line="360" w:lineRule="auto"/>
              <w:ind w:left="0" w:right="0" w:firstLine="0"/>
              <w:jc w:val="both"/>
              <w:rPr>
                <w:rFonts w:ascii="Times New Roman" w:hAnsi="Times New Roman"/>
                <w:sz w:val="24"/>
                <w:szCs w:val="24"/>
              </w:rPr>
            </w:pPr>
            <w:r w:rsidRPr="0091652D">
              <w:rPr>
                <w:rFonts w:ascii="Times New Roman" w:hAnsi="Times New Roman"/>
                <w:sz w:val="24"/>
                <w:szCs w:val="24"/>
              </w:rPr>
              <w:lastRenderedPageBreak/>
              <w:t>Nông-Lâm-ngư nghiệp</w:t>
            </w:r>
          </w:p>
        </w:tc>
        <w:tc>
          <w:tcPr>
            <w:tcW w:w="1080" w:type="dxa"/>
          </w:tcPr>
          <w:p w14:paraId="51ACBDBB"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28.209</w:t>
            </w:r>
          </w:p>
        </w:tc>
        <w:tc>
          <w:tcPr>
            <w:tcW w:w="810" w:type="dxa"/>
          </w:tcPr>
          <w:p w14:paraId="6AF797E8"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4,82</w:t>
            </w:r>
          </w:p>
        </w:tc>
        <w:tc>
          <w:tcPr>
            <w:tcW w:w="1170" w:type="dxa"/>
          </w:tcPr>
          <w:p w14:paraId="378B8B7B"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36.826</w:t>
            </w:r>
          </w:p>
        </w:tc>
        <w:tc>
          <w:tcPr>
            <w:tcW w:w="720" w:type="dxa"/>
          </w:tcPr>
          <w:p w14:paraId="7F72AC3F"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5,15</w:t>
            </w:r>
          </w:p>
        </w:tc>
        <w:tc>
          <w:tcPr>
            <w:tcW w:w="1080" w:type="dxa"/>
          </w:tcPr>
          <w:p w14:paraId="6D46E06C"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56.132</w:t>
            </w:r>
          </w:p>
        </w:tc>
        <w:tc>
          <w:tcPr>
            <w:tcW w:w="810" w:type="dxa"/>
          </w:tcPr>
          <w:p w14:paraId="531C9308"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6,37</w:t>
            </w:r>
          </w:p>
        </w:tc>
        <w:tc>
          <w:tcPr>
            <w:tcW w:w="1080" w:type="dxa"/>
          </w:tcPr>
          <w:p w14:paraId="0A41873B"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71.956</w:t>
            </w:r>
          </w:p>
        </w:tc>
        <w:tc>
          <w:tcPr>
            <w:tcW w:w="810" w:type="dxa"/>
          </w:tcPr>
          <w:p w14:paraId="0EED9670"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6,53</w:t>
            </w:r>
          </w:p>
        </w:tc>
      </w:tr>
      <w:tr w:rsidR="0091652D" w:rsidRPr="0091652D" w14:paraId="0CA43240" w14:textId="77777777" w:rsidTr="0091652D">
        <w:trPr>
          <w:trHeight w:val="281"/>
        </w:trPr>
        <w:tc>
          <w:tcPr>
            <w:tcW w:w="1710" w:type="dxa"/>
          </w:tcPr>
          <w:p w14:paraId="5FD02B0C" w14:textId="77777777" w:rsidR="00582F84" w:rsidRPr="0091652D" w:rsidRDefault="00582F84" w:rsidP="0033355A">
            <w:pPr>
              <w:pStyle w:val="EndnoteText"/>
              <w:spacing w:before="0" w:after="0" w:line="360" w:lineRule="auto"/>
              <w:ind w:left="0" w:right="0" w:firstLine="0"/>
              <w:jc w:val="both"/>
              <w:rPr>
                <w:rFonts w:ascii="Times New Roman" w:hAnsi="Times New Roman"/>
                <w:sz w:val="24"/>
                <w:szCs w:val="24"/>
              </w:rPr>
            </w:pPr>
            <w:r w:rsidRPr="0091652D">
              <w:rPr>
                <w:rFonts w:ascii="Times New Roman" w:hAnsi="Times New Roman"/>
                <w:sz w:val="24"/>
                <w:szCs w:val="24"/>
              </w:rPr>
              <w:t>Công nghiệp, Xây dựng</w:t>
            </w:r>
          </w:p>
        </w:tc>
        <w:tc>
          <w:tcPr>
            <w:tcW w:w="1080" w:type="dxa"/>
          </w:tcPr>
          <w:p w14:paraId="50106292"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199.568</w:t>
            </w:r>
          </w:p>
        </w:tc>
        <w:tc>
          <w:tcPr>
            <w:tcW w:w="810" w:type="dxa"/>
          </w:tcPr>
          <w:p w14:paraId="1FA25481"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34,10</w:t>
            </w:r>
          </w:p>
        </w:tc>
        <w:tc>
          <w:tcPr>
            <w:tcW w:w="1170" w:type="dxa"/>
          </w:tcPr>
          <w:p w14:paraId="3190AE0F"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253.280</w:t>
            </w:r>
          </w:p>
        </w:tc>
        <w:tc>
          <w:tcPr>
            <w:tcW w:w="720" w:type="dxa"/>
          </w:tcPr>
          <w:p w14:paraId="16723D15"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36,42</w:t>
            </w:r>
          </w:p>
        </w:tc>
        <w:tc>
          <w:tcPr>
            <w:tcW w:w="1080" w:type="dxa"/>
          </w:tcPr>
          <w:p w14:paraId="379E1AFB"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334.228</w:t>
            </w:r>
          </w:p>
        </w:tc>
        <w:tc>
          <w:tcPr>
            <w:tcW w:w="810" w:type="dxa"/>
          </w:tcPr>
          <w:p w14:paraId="477DEC8B"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37,92</w:t>
            </w:r>
          </w:p>
        </w:tc>
        <w:tc>
          <w:tcPr>
            <w:tcW w:w="1080" w:type="dxa"/>
          </w:tcPr>
          <w:p w14:paraId="44E876C6"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413.582</w:t>
            </w:r>
          </w:p>
        </w:tc>
        <w:tc>
          <w:tcPr>
            <w:tcW w:w="810" w:type="dxa"/>
          </w:tcPr>
          <w:p w14:paraId="25216173"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37,52</w:t>
            </w:r>
          </w:p>
        </w:tc>
      </w:tr>
      <w:tr w:rsidR="0091652D" w:rsidRPr="0091652D" w14:paraId="5F9EF4FD" w14:textId="77777777" w:rsidTr="0091652D">
        <w:trPr>
          <w:trHeight w:val="281"/>
        </w:trPr>
        <w:tc>
          <w:tcPr>
            <w:tcW w:w="1710" w:type="dxa"/>
          </w:tcPr>
          <w:p w14:paraId="122880F1" w14:textId="77777777" w:rsidR="00582F84" w:rsidRPr="0091652D" w:rsidRDefault="00582F84" w:rsidP="0033355A">
            <w:pPr>
              <w:pStyle w:val="EndnoteText"/>
              <w:spacing w:before="0" w:after="0" w:line="360" w:lineRule="auto"/>
              <w:ind w:left="0" w:right="0" w:firstLine="0"/>
              <w:jc w:val="both"/>
              <w:rPr>
                <w:rFonts w:ascii="Times New Roman" w:hAnsi="Times New Roman"/>
                <w:sz w:val="24"/>
                <w:szCs w:val="24"/>
              </w:rPr>
            </w:pPr>
            <w:r w:rsidRPr="0091652D">
              <w:rPr>
                <w:rFonts w:ascii="Times New Roman" w:hAnsi="Times New Roman"/>
                <w:sz w:val="24"/>
                <w:szCs w:val="24"/>
              </w:rPr>
              <w:t>Dịch vụ</w:t>
            </w:r>
          </w:p>
        </w:tc>
        <w:tc>
          <w:tcPr>
            <w:tcW w:w="1080" w:type="dxa"/>
          </w:tcPr>
          <w:p w14:paraId="36E7602A"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147.598</w:t>
            </w:r>
          </w:p>
        </w:tc>
        <w:tc>
          <w:tcPr>
            <w:tcW w:w="810" w:type="dxa"/>
          </w:tcPr>
          <w:p w14:paraId="6560F117"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25,22</w:t>
            </w:r>
          </w:p>
        </w:tc>
        <w:tc>
          <w:tcPr>
            <w:tcW w:w="1170" w:type="dxa"/>
          </w:tcPr>
          <w:p w14:paraId="530DE448"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189.925</w:t>
            </w:r>
          </w:p>
        </w:tc>
        <w:tc>
          <w:tcPr>
            <w:tcW w:w="720" w:type="dxa"/>
          </w:tcPr>
          <w:p w14:paraId="56FB91B2"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26,56</w:t>
            </w:r>
          </w:p>
        </w:tc>
        <w:tc>
          <w:tcPr>
            <w:tcW w:w="1080" w:type="dxa"/>
          </w:tcPr>
          <w:p w14:paraId="0C1136F4"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248.831</w:t>
            </w:r>
          </w:p>
        </w:tc>
        <w:tc>
          <w:tcPr>
            <w:tcW w:w="810" w:type="dxa"/>
          </w:tcPr>
          <w:p w14:paraId="0B75E797"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28,18</w:t>
            </w:r>
          </w:p>
        </w:tc>
        <w:tc>
          <w:tcPr>
            <w:tcW w:w="1080" w:type="dxa"/>
          </w:tcPr>
          <w:p w14:paraId="45424121"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322.407</w:t>
            </w:r>
          </w:p>
        </w:tc>
        <w:tc>
          <w:tcPr>
            <w:tcW w:w="810" w:type="dxa"/>
          </w:tcPr>
          <w:p w14:paraId="19C96E73"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29,25</w:t>
            </w:r>
          </w:p>
        </w:tc>
      </w:tr>
      <w:tr w:rsidR="0091652D" w:rsidRPr="0091652D" w14:paraId="5615F862" w14:textId="77777777" w:rsidTr="0091652D">
        <w:trPr>
          <w:trHeight w:val="281"/>
        </w:trPr>
        <w:tc>
          <w:tcPr>
            <w:tcW w:w="1710" w:type="dxa"/>
          </w:tcPr>
          <w:p w14:paraId="70296520" w14:textId="77777777" w:rsidR="00582F84" w:rsidRPr="0091652D" w:rsidRDefault="00582F84" w:rsidP="0033355A">
            <w:pPr>
              <w:pStyle w:val="EndnoteText"/>
              <w:spacing w:before="0" w:after="0" w:line="360" w:lineRule="auto"/>
              <w:ind w:left="0" w:right="0" w:firstLine="0"/>
              <w:jc w:val="both"/>
              <w:rPr>
                <w:rFonts w:ascii="Times New Roman" w:hAnsi="Times New Roman"/>
                <w:sz w:val="24"/>
                <w:szCs w:val="24"/>
              </w:rPr>
            </w:pPr>
            <w:r w:rsidRPr="0091652D">
              <w:rPr>
                <w:rFonts w:ascii="Times New Roman" w:hAnsi="Times New Roman"/>
                <w:sz w:val="24"/>
                <w:szCs w:val="24"/>
              </w:rPr>
              <w:t>Kinh doanh và quản lý</w:t>
            </w:r>
          </w:p>
        </w:tc>
        <w:tc>
          <w:tcPr>
            <w:tcW w:w="1080" w:type="dxa"/>
          </w:tcPr>
          <w:p w14:paraId="7F1966F2"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32.188</w:t>
            </w:r>
          </w:p>
        </w:tc>
        <w:tc>
          <w:tcPr>
            <w:tcW w:w="810" w:type="dxa"/>
          </w:tcPr>
          <w:p w14:paraId="0C8F4887"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5,50</w:t>
            </w:r>
          </w:p>
        </w:tc>
        <w:tc>
          <w:tcPr>
            <w:tcW w:w="1170" w:type="dxa"/>
          </w:tcPr>
          <w:p w14:paraId="6FDE2B32"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37.399</w:t>
            </w:r>
          </w:p>
        </w:tc>
        <w:tc>
          <w:tcPr>
            <w:tcW w:w="720" w:type="dxa"/>
          </w:tcPr>
          <w:p w14:paraId="392C1A4C"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5,23</w:t>
            </w:r>
          </w:p>
        </w:tc>
        <w:tc>
          <w:tcPr>
            <w:tcW w:w="1080" w:type="dxa"/>
          </w:tcPr>
          <w:p w14:paraId="6BF99645"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44.014</w:t>
            </w:r>
          </w:p>
        </w:tc>
        <w:tc>
          <w:tcPr>
            <w:tcW w:w="810" w:type="dxa"/>
          </w:tcPr>
          <w:p w14:paraId="6106CBE7"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4,99</w:t>
            </w:r>
          </w:p>
        </w:tc>
        <w:tc>
          <w:tcPr>
            <w:tcW w:w="1080" w:type="dxa"/>
          </w:tcPr>
          <w:p w14:paraId="5CC93A0D"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56.766</w:t>
            </w:r>
          </w:p>
        </w:tc>
        <w:tc>
          <w:tcPr>
            <w:tcW w:w="810" w:type="dxa"/>
          </w:tcPr>
          <w:p w14:paraId="2EC4FC76"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5,15</w:t>
            </w:r>
          </w:p>
        </w:tc>
      </w:tr>
      <w:tr w:rsidR="0091652D" w:rsidRPr="0091652D" w14:paraId="36666EA9" w14:textId="77777777" w:rsidTr="0091652D">
        <w:trPr>
          <w:trHeight w:val="281"/>
        </w:trPr>
        <w:tc>
          <w:tcPr>
            <w:tcW w:w="1710" w:type="dxa"/>
          </w:tcPr>
          <w:p w14:paraId="23E6A650" w14:textId="77777777" w:rsidR="00582F84" w:rsidRPr="0091652D" w:rsidRDefault="00582F84" w:rsidP="0033355A">
            <w:pPr>
              <w:pStyle w:val="EndnoteText"/>
              <w:spacing w:before="0" w:after="0" w:line="360" w:lineRule="auto"/>
              <w:ind w:left="0" w:right="0" w:firstLine="0"/>
              <w:jc w:val="both"/>
              <w:rPr>
                <w:rFonts w:ascii="Times New Roman" w:hAnsi="Times New Roman"/>
                <w:sz w:val="24"/>
                <w:szCs w:val="24"/>
              </w:rPr>
            </w:pPr>
            <w:r w:rsidRPr="0091652D">
              <w:rPr>
                <w:rFonts w:ascii="Times New Roman" w:hAnsi="Times New Roman"/>
                <w:sz w:val="24"/>
                <w:szCs w:val="24"/>
              </w:rPr>
              <w:t>Giáo dục</w:t>
            </w:r>
          </w:p>
        </w:tc>
        <w:tc>
          <w:tcPr>
            <w:tcW w:w="1080" w:type="dxa"/>
          </w:tcPr>
          <w:p w14:paraId="62871551"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113.829</w:t>
            </w:r>
          </w:p>
        </w:tc>
        <w:tc>
          <w:tcPr>
            <w:tcW w:w="810" w:type="dxa"/>
          </w:tcPr>
          <w:p w14:paraId="73499E7D"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19,45</w:t>
            </w:r>
          </w:p>
        </w:tc>
        <w:tc>
          <w:tcPr>
            <w:tcW w:w="1170" w:type="dxa"/>
          </w:tcPr>
          <w:p w14:paraId="6A5207FC"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125.139</w:t>
            </w:r>
          </w:p>
        </w:tc>
        <w:tc>
          <w:tcPr>
            <w:tcW w:w="720" w:type="dxa"/>
          </w:tcPr>
          <w:p w14:paraId="68094202"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17,50</w:t>
            </w:r>
          </w:p>
        </w:tc>
        <w:tc>
          <w:tcPr>
            <w:tcW w:w="1080" w:type="dxa"/>
          </w:tcPr>
          <w:p w14:paraId="46364368"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34.527</w:t>
            </w:r>
          </w:p>
        </w:tc>
        <w:tc>
          <w:tcPr>
            <w:tcW w:w="810" w:type="dxa"/>
          </w:tcPr>
          <w:p w14:paraId="2AC4D036"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15,26</w:t>
            </w:r>
          </w:p>
        </w:tc>
        <w:tc>
          <w:tcPr>
            <w:tcW w:w="1080" w:type="dxa"/>
          </w:tcPr>
          <w:p w14:paraId="5B7482E1"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149.023</w:t>
            </w:r>
          </w:p>
        </w:tc>
        <w:tc>
          <w:tcPr>
            <w:tcW w:w="810" w:type="dxa"/>
          </w:tcPr>
          <w:p w14:paraId="1FCDD4B9"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13,52</w:t>
            </w:r>
          </w:p>
        </w:tc>
      </w:tr>
      <w:tr w:rsidR="0091652D" w:rsidRPr="0091652D" w14:paraId="481B3C73" w14:textId="77777777" w:rsidTr="0091652D">
        <w:trPr>
          <w:trHeight w:val="281"/>
        </w:trPr>
        <w:tc>
          <w:tcPr>
            <w:tcW w:w="1710" w:type="dxa"/>
          </w:tcPr>
          <w:p w14:paraId="12B01EBE" w14:textId="77777777" w:rsidR="00582F84" w:rsidRPr="0091652D" w:rsidRDefault="00582F84" w:rsidP="0033355A">
            <w:pPr>
              <w:pStyle w:val="EndnoteText"/>
              <w:spacing w:before="0" w:after="0" w:line="360" w:lineRule="auto"/>
              <w:ind w:left="0" w:right="0" w:firstLine="0"/>
              <w:jc w:val="both"/>
              <w:rPr>
                <w:rFonts w:ascii="Times New Roman" w:hAnsi="Times New Roman"/>
                <w:sz w:val="24"/>
                <w:szCs w:val="24"/>
              </w:rPr>
            </w:pPr>
            <w:r w:rsidRPr="0091652D">
              <w:rPr>
                <w:rFonts w:ascii="Times New Roman" w:hAnsi="Times New Roman"/>
                <w:sz w:val="24"/>
                <w:szCs w:val="24"/>
              </w:rPr>
              <w:t>Các ngành khác</w:t>
            </w:r>
          </w:p>
        </w:tc>
        <w:tc>
          <w:tcPr>
            <w:tcW w:w="1080" w:type="dxa"/>
          </w:tcPr>
          <w:p w14:paraId="09980E3B"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63.850</w:t>
            </w:r>
          </w:p>
        </w:tc>
        <w:tc>
          <w:tcPr>
            <w:tcW w:w="810" w:type="dxa"/>
          </w:tcPr>
          <w:p w14:paraId="2966B18C"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10,91</w:t>
            </w:r>
          </w:p>
        </w:tc>
        <w:tc>
          <w:tcPr>
            <w:tcW w:w="1170" w:type="dxa"/>
          </w:tcPr>
          <w:p w14:paraId="63B5FF9B"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72.509</w:t>
            </w:r>
          </w:p>
        </w:tc>
        <w:tc>
          <w:tcPr>
            <w:tcW w:w="720" w:type="dxa"/>
          </w:tcPr>
          <w:p w14:paraId="581BBC8B"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10,14</w:t>
            </w:r>
          </w:p>
        </w:tc>
        <w:tc>
          <w:tcPr>
            <w:tcW w:w="1080" w:type="dxa"/>
          </w:tcPr>
          <w:p w14:paraId="3B1CF52A"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63.694</w:t>
            </w:r>
          </w:p>
        </w:tc>
        <w:tc>
          <w:tcPr>
            <w:tcW w:w="810" w:type="dxa"/>
          </w:tcPr>
          <w:p w14:paraId="60F62FD6"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7,28</w:t>
            </w:r>
          </w:p>
        </w:tc>
        <w:tc>
          <w:tcPr>
            <w:tcW w:w="1080" w:type="dxa"/>
          </w:tcPr>
          <w:p w14:paraId="5F960DF1"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88.510</w:t>
            </w:r>
          </w:p>
        </w:tc>
        <w:tc>
          <w:tcPr>
            <w:tcW w:w="810" w:type="dxa"/>
          </w:tcPr>
          <w:p w14:paraId="1AA1B14B" w14:textId="77777777" w:rsidR="00582F84" w:rsidRPr="0091652D" w:rsidRDefault="00582F84" w:rsidP="0033355A">
            <w:pPr>
              <w:pStyle w:val="EndnoteText"/>
              <w:spacing w:before="0" w:after="0" w:line="360" w:lineRule="auto"/>
              <w:ind w:left="0" w:right="0" w:firstLine="0"/>
              <w:jc w:val="center"/>
              <w:rPr>
                <w:rFonts w:ascii="Times New Roman" w:hAnsi="Times New Roman"/>
                <w:sz w:val="24"/>
                <w:szCs w:val="24"/>
              </w:rPr>
            </w:pPr>
            <w:r w:rsidRPr="0091652D">
              <w:rPr>
                <w:rFonts w:ascii="Times New Roman" w:hAnsi="Times New Roman"/>
                <w:sz w:val="24"/>
                <w:szCs w:val="24"/>
              </w:rPr>
              <w:t>8,03</w:t>
            </w:r>
          </w:p>
        </w:tc>
      </w:tr>
      <w:tr w:rsidR="0091652D" w:rsidRPr="0091652D" w14:paraId="1C762522" w14:textId="77777777" w:rsidTr="0091652D">
        <w:trPr>
          <w:trHeight w:val="281"/>
        </w:trPr>
        <w:tc>
          <w:tcPr>
            <w:tcW w:w="1710" w:type="dxa"/>
          </w:tcPr>
          <w:p w14:paraId="57EAD614" w14:textId="77777777" w:rsidR="00582F84" w:rsidRPr="0091652D" w:rsidRDefault="00582F84" w:rsidP="0033355A">
            <w:pPr>
              <w:pStyle w:val="EndnoteText"/>
              <w:spacing w:before="0" w:after="0" w:line="360" w:lineRule="auto"/>
              <w:ind w:left="0" w:right="0" w:firstLine="0"/>
              <w:jc w:val="both"/>
              <w:rPr>
                <w:rFonts w:ascii="Times New Roman" w:hAnsi="Times New Roman"/>
                <w:sz w:val="24"/>
                <w:szCs w:val="24"/>
              </w:rPr>
            </w:pPr>
            <w:r w:rsidRPr="0091652D">
              <w:rPr>
                <w:rFonts w:ascii="Times New Roman" w:hAnsi="Times New Roman"/>
                <w:sz w:val="24"/>
                <w:szCs w:val="24"/>
              </w:rPr>
              <w:t>Tổng cộng</w:t>
            </w:r>
          </w:p>
        </w:tc>
        <w:tc>
          <w:tcPr>
            <w:tcW w:w="1080" w:type="dxa"/>
          </w:tcPr>
          <w:p w14:paraId="67238FFC" w14:textId="77777777" w:rsidR="00582F84" w:rsidRPr="0091652D" w:rsidRDefault="00582F84" w:rsidP="0033355A">
            <w:pPr>
              <w:pStyle w:val="EndnoteText"/>
              <w:spacing w:before="0" w:after="0" w:line="360" w:lineRule="auto"/>
              <w:ind w:left="0" w:right="0" w:firstLine="0"/>
              <w:jc w:val="both"/>
              <w:rPr>
                <w:rFonts w:ascii="Times New Roman" w:hAnsi="Times New Roman"/>
                <w:sz w:val="24"/>
                <w:szCs w:val="24"/>
              </w:rPr>
            </w:pPr>
            <w:r w:rsidRPr="0091652D">
              <w:rPr>
                <w:rFonts w:ascii="Times New Roman" w:hAnsi="Times New Roman"/>
                <w:sz w:val="24"/>
                <w:szCs w:val="24"/>
              </w:rPr>
              <w:t>585.242</w:t>
            </w:r>
          </w:p>
        </w:tc>
        <w:tc>
          <w:tcPr>
            <w:tcW w:w="810" w:type="dxa"/>
          </w:tcPr>
          <w:p w14:paraId="5A57A4C4" w14:textId="77777777" w:rsidR="00582F84" w:rsidRPr="0091652D" w:rsidRDefault="00582F84" w:rsidP="0033355A">
            <w:pPr>
              <w:pStyle w:val="EndnoteText"/>
              <w:spacing w:before="0" w:after="0" w:line="360" w:lineRule="auto"/>
              <w:ind w:left="0" w:right="0" w:firstLine="0"/>
              <w:jc w:val="both"/>
              <w:rPr>
                <w:rFonts w:ascii="Times New Roman" w:hAnsi="Times New Roman"/>
                <w:sz w:val="24"/>
                <w:szCs w:val="24"/>
              </w:rPr>
            </w:pPr>
            <w:r w:rsidRPr="0091652D">
              <w:rPr>
                <w:rFonts w:ascii="Times New Roman" w:hAnsi="Times New Roman"/>
                <w:sz w:val="24"/>
                <w:szCs w:val="24"/>
              </w:rPr>
              <w:t>100,00</w:t>
            </w:r>
          </w:p>
        </w:tc>
        <w:tc>
          <w:tcPr>
            <w:tcW w:w="1170" w:type="dxa"/>
          </w:tcPr>
          <w:p w14:paraId="6F58D475" w14:textId="77777777" w:rsidR="00582F84" w:rsidRPr="0091652D" w:rsidRDefault="00582F84" w:rsidP="0033355A">
            <w:pPr>
              <w:pStyle w:val="EndnoteText"/>
              <w:spacing w:before="0" w:after="0" w:line="360" w:lineRule="auto"/>
              <w:ind w:left="0" w:right="0" w:firstLine="0"/>
              <w:jc w:val="both"/>
              <w:rPr>
                <w:rFonts w:ascii="Times New Roman" w:hAnsi="Times New Roman"/>
                <w:sz w:val="24"/>
                <w:szCs w:val="24"/>
              </w:rPr>
            </w:pPr>
            <w:r w:rsidRPr="0091652D">
              <w:rPr>
                <w:rFonts w:ascii="Times New Roman" w:hAnsi="Times New Roman"/>
                <w:sz w:val="24"/>
                <w:szCs w:val="24"/>
              </w:rPr>
              <w:t>715.078</w:t>
            </w:r>
          </w:p>
        </w:tc>
        <w:tc>
          <w:tcPr>
            <w:tcW w:w="720" w:type="dxa"/>
          </w:tcPr>
          <w:p w14:paraId="3DDB83DD" w14:textId="77777777" w:rsidR="00582F84" w:rsidRPr="0091652D" w:rsidRDefault="00582F84" w:rsidP="0033355A">
            <w:pPr>
              <w:pStyle w:val="EndnoteText"/>
              <w:spacing w:before="0" w:after="0" w:line="360" w:lineRule="auto"/>
              <w:ind w:left="0" w:right="0" w:firstLine="0"/>
              <w:jc w:val="both"/>
              <w:rPr>
                <w:rFonts w:ascii="Times New Roman" w:hAnsi="Times New Roman"/>
                <w:sz w:val="24"/>
                <w:szCs w:val="24"/>
              </w:rPr>
            </w:pPr>
            <w:r w:rsidRPr="0091652D">
              <w:rPr>
                <w:rFonts w:ascii="Times New Roman" w:hAnsi="Times New Roman"/>
                <w:sz w:val="24"/>
                <w:szCs w:val="24"/>
              </w:rPr>
              <w:t>100,000</w:t>
            </w:r>
          </w:p>
        </w:tc>
        <w:tc>
          <w:tcPr>
            <w:tcW w:w="1080" w:type="dxa"/>
          </w:tcPr>
          <w:p w14:paraId="295E9CC3" w14:textId="77777777" w:rsidR="00582F84" w:rsidRPr="0091652D" w:rsidRDefault="00582F84" w:rsidP="0033355A">
            <w:pPr>
              <w:pStyle w:val="EndnoteText"/>
              <w:spacing w:before="0" w:after="0" w:line="360" w:lineRule="auto"/>
              <w:ind w:left="0" w:right="0" w:firstLine="0"/>
              <w:jc w:val="both"/>
              <w:rPr>
                <w:rFonts w:ascii="Times New Roman" w:hAnsi="Times New Roman"/>
                <w:sz w:val="24"/>
                <w:szCs w:val="24"/>
              </w:rPr>
            </w:pPr>
            <w:r w:rsidRPr="0091652D">
              <w:rPr>
                <w:rFonts w:ascii="Times New Roman" w:hAnsi="Times New Roman"/>
                <w:sz w:val="24"/>
                <w:szCs w:val="24"/>
              </w:rPr>
              <w:t>881.426</w:t>
            </w:r>
          </w:p>
        </w:tc>
        <w:tc>
          <w:tcPr>
            <w:tcW w:w="810" w:type="dxa"/>
          </w:tcPr>
          <w:p w14:paraId="2DB0B8C3" w14:textId="77777777" w:rsidR="00582F84" w:rsidRPr="0091652D" w:rsidRDefault="00582F84" w:rsidP="0033355A">
            <w:pPr>
              <w:pStyle w:val="EndnoteText"/>
              <w:spacing w:before="0" w:after="0" w:line="360" w:lineRule="auto"/>
              <w:ind w:left="0" w:right="0" w:firstLine="0"/>
              <w:jc w:val="both"/>
              <w:rPr>
                <w:rFonts w:ascii="Times New Roman" w:hAnsi="Times New Roman"/>
                <w:sz w:val="24"/>
                <w:szCs w:val="24"/>
              </w:rPr>
            </w:pPr>
            <w:r w:rsidRPr="0091652D">
              <w:rPr>
                <w:rFonts w:ascii="Times New Roman" w:hAnsi="Times New Roman"/>
                <w:sz w:val="24"/>
                <w:szCs w:val="24"/>
              </w:rPr>
              <w:t>100,00</w:t>
            </w:r>
          </w:p>
        </w:tc>
        <w:tc>
          <w:tcPr>
            <w:tcW w:w="1080" w:type="dxa"/>
          </w:tcPr>
          <w:p w14:paraId="6FACD519" w14:textId="77777777" w:rsidR="00582F84" w:rsidRPr="0091652D" w:rsidRDefault="00582F84" w:rsidP="0033355A">
            <w:pPr>
              <w:pStyle w:val="EndnoteText"/>
              <w:spacing w:before="0" w:after="0" w:line="360" w:lineRule="auto"/>
              <w:ind w:left="0" w:right="0" w:firstLine="0"/>
              <w:jc w:val="both"/>
              <w:rPr>
                <w:rFonts w:ascii="Times New Roman" w:hAnsi="Times New Roman"/>
                <w:sz w:val="24"/>
                <w:szCs w:val="24"/>
              </w:rPr>
            </w:pPr>
            <w:r w:rsidRPr="0091652D">
              <w:rPr>
                <w:rFonts w:ascii="Times New Roman" w:hAnsi="Times New Roman"/>
                <w:sz w:val="24"/>
                <w:szCs w:val="24"/>
              </w:rPr>
              <w:t>1.102.244</w:t>
            </w:r>
          </w:p>
        </w:tc>
        <w:tc>
          <w:tcPr>
            <w:tcW w:w="810" w:type="dxa"/>
          </w:tcPr>
          <w:p w14:paraId="54780C21" w14:textId="77777777" w:rsidR="00582F84" w:rsidRPr="0091652D" w:rsidRDefault="00582F84" w:rsidP="0033355A">
            <w:pPr>
              <w:pStyle w:val="EndnoteText"/>
              <w:spacing w:before="0" w:after="0" w:line="360" w:lineRule="auto"/>
              <w:ind w:left="0" w:right="0" w:firstLine="0"/>
              <w:jc w:val="both"/>
              <w:rPr>
                <w:rFonts w:ascii="Times New Roman" w:hAnsi="Times New Roman"/>
                <w:sz w:val="24"/>
                <w:szCs w:val="24"/>
              </w:rPr>
            </w:pPr>
            <w:r w:rsidRPr="0091652D">
              <w:rPr>
                <w:rFonts w:ascii="Times New Roman" w:hAnsi="Times New Roman"/>
                <w:sz w:val="24"/>
                <w:szCs w:val="24"/>
              </w:rPr>
              <w:t>100,000</w:t>
            </w:r>
          </w:p>
        </w:tc>
      </w:tr>
    </w:tbl>
    <w:p w14:paraId="371AFD3A" w14:textId="7C9DA45B" w:rsidR="00582F84" w:rsidRPr="00C62789" w:rsidRDefault="00582F84" w:rsidP="0033355A">
      <w:pPr>
        <w:pStyle w:val="EndnoteText"/>
        <w:spacing w:before="0" w:after="0" w:line="360" w:lineRule="auto"/>
        <w:ind w:left="513" w:right="0" w:firstLine="0"/>
        <w:jc w:val="both"/>
        <w:rPr>
          <w:rFonts w:ascii="Times New Roman" w:hAnsi="Times New Roman"/>
          <w:sz w:val="26"/>
          <w:szCs w:val="26"/>
        </w:rPr>
      </w:pPr>
      <w:r w:rsidRPr="0091652D">
        <w:rPr>
          <w:rFonts w:ascii="Times New Roman" w:hAnsi="Times New Roman"/>
          <w:i/>
          <w:sz w:val="26"/>
          <w:szCs w:val="26"/>
        </w:rPr>
        <w:t>Nguồn</w:t>
      </w:r>
      <w:r w:rsidRPr="00C62789">
        <w:rPr>
          <w:rFonts w:ascii="Times New Roman" w:hAnsi="Times New Roman"/>
          <w:sz w:val="26"/>
          <w:szCs w:val="26"/>
        </w:rPr>
        <w:t xml:space="preserve">: Lao động – việc làm 1990-2003, NXB </w:t>
      </w:r>
      <w:r w:rsidR="0091652D">
        <w:rPr>
          <w:rFonts w:ascii="Times New Roman" w:hAnsi="Times New Roman"/>
          <w:sz w:val="26"/>
          <w:szCs w:val="26"/>
          <w:lang w:val="vi-VN"/>
        </w:rPr>
        <w:t>L</w:t>
      </w:r>
      <w:r w:rsidRPr="00C62789">
        <w:rPr>
          <w:rFonts w:ascii="Times New Roman" w:hAnsi="Times New Roman"/>
          <w:sz w:val="26"/>
          <w:szCs w:val="26"/>
        </w:rPr>
        <w:t>ao động – Xã hội, HN, 2004, tr.79-81</w:t>
      </w:r>
    </w:p>
    <w:p w14:paraId="2765EE49" w14:textId="2B9A6E0E" w:rsidR="00F9046F" w:rsidRPr="00C62789" w:rsidRDefault="002941D6" w:rsidP="0033355A">
      <w:pPr>
        <w:pStyle w:val="NormalWeb"/>
        <w:spacing w:before="0" w:beforeAutospacing="0" w:after="0" w:afterAutospacing="0" w:line="360" w:lineRule="auto"/>
        <w:ind w:firstLine="720"/>
        <w:jc w:val="both"/>
        <w:rPr>
          <w:sz w:val="26"/>
          <w:szCs w:val="26"/>
        </w:rPr>
      </w:pPr>
      <w:r w:rsidRPr="00C62789">
        <w:rPr>
          <w:sz w:val="26"/>
          <w:szCs w:val="26"/>
          <w:lang w:val="vi-VN"/>
        </w:rPr>
        <w:t>T</w:t>
      </w:r>
      <w:r w:rsidR="00F9046F" w:rsidRPr="00C62789">
        <w:rPr>
          <w:sz w:val="26"/>
          <w:szCs w:val="26"/>
          <w:lang w:val="vi-VN"/>
        </w:rPr>
        <w:t xml:space="preserve">heo số liệu thống kê </w:t>
      </w:r>
      <w:r w:rsidR="00021416" w:rsidRPr="00C62789">
        <w:rPr>
          <w:sz w:val="26"/>
          <w:szCs w:val="26"/>
          <w:lang w:val="vi-VN"/>
        </w:rPr>
        <w:t xml:space="preserve">của Tổng cục thống kê năm 2013 về lao động và việc làm của các vùng kinh tế thì việc đào tạo nguồn nhân lực ở ĐBSCL đang đi sau cả nước trong quá trình phát triển. </w:t>
      </w:r>
      <w:r w:rsidR="0091652D">
        <w:rPr>
          <w:sz w:val="26"/>
          <w:szCs w:val="26"/>
          <w:lang w:val="vi-VN"/>
        </w:rPr>
        <w:t>N</w:t>
      </w:r>
      <w:r w:rsidR="00021416" w:rsidRPr="00C62789">
        <w:rPr>
          <w:sz w:val="26"/>
          <w:szCs w:val="26"/>
          <w:lang w:val="vi-VN"/>
        </w:rPr>
        <w:t xml:space="preserve">ăm 2013, lực lượng lao động của vùng ĐBSCL là 10.322.900 người, chiếm 19,4% lực lượng lao động cả nước (đứng thứ 2 sau Đồng bằng sông Hồng). </w:t>
      </w:r>
      <w:r w:rsidR="00021416" w:rsidRPr="00C62789">
        <w:rPr>
          <w:sz w:val="26"/>
          <w:szCs w:val="26"/>
        </w:rPr>
        <w:t>Trong đó, lực lượng tham gia lao động là 77,2%, thấp nhất trong 6 vùng kinh tế. Tỷ lệ lao động đang làm việc đã qua đào tạo trung bình của cả nước năm 2013 là 17,9%</w:t>
      </w:r>
      <w:r w:rsidR="00F9046F" w:rsidRPr="00C62789">
        <w:rPr>
          <w:sz w:val="26"/>
          <w:szCs w:val="26"/>
          <w:lang w:val="vi-VN"/>
        </w:rPr>
        <w:t>, năm 2015 là 19,9%, năm 2017 là 21,4%,</w:t>
      </w:r>
      <w:r w:rsidR="00021416" w:rsidRPr="00C62789">
        <w:rPr>
          <w:sz w:val="26"/>
          <w:szCs w:val="26"/>
        </w:rPr>
        <w:t xml:space="preserve"> trong khi tỷ lệ này </w:t>
      </w:r>
      <w:r w:rsidR="0091652D">
        <w:rPr>
          <w:sz w:val="26"/>
          <w:szCs w:val="26"/>
          <w:lang w:val="vi-VN"/>
        </w:rPr>
        <w:t>ở</w:t>
      </w:r>
      <w:r w:rsidR="00021416" w:rsidRPr="00C62789">
        <w:rPr>
          <w:sz w:val="26"/>
          <w:szCs w:val="26"/>
        </w:rPr>
        <w:t xml:space="preserve"> vùng </w:t>
      </w:r>
      <w:r w:rsidR="00F9046F" w:rsidRPr="00C62789">
        <w:rPr>
          <w:sz w:val="26"/>
          <w:szCs w:val="26"/>
        </w:rPr>
        <w:t>ĐBSCL</w:t>
      </w:r>
      <w:r w:rsidR="00F9046F" w:rsidRPr="00C62789">
        <w:rPr>
          <w:sz w:val="26"/>
          <w:szCs w:val="26"/>
          <w:lang w:val="vi-VN"/>
        </w:rPr>
        <w:t xml:space="preserve"> lần lượt </w:t>
      </w:r>
      <w:r w:rsidR="00021416" w:rsidRPr="00C62789">
        <w:rPr>
          <w:sz w:val="26"/>
          <w:szCs w:val="26"/>
        </w:rPr>
        <w:t xml:space="preserve">chỉ đạt 10,4% </w:t>
      </w:r>
      <w:r w:rsidR="00F9046F" w:rsidRPr="00C62789">
        <w:rPr>
          <w:sz w:val="26"/>
          <w:szCs w:val="26"/>
        </w:rPr>
        <w:t>năm</w:t>
      </w:r>
      <w:r w:rsidR="00F9046F" w:rsidRPr="00C62789">
        <w:rPr>
          <w:sz w:val="26"/>
          <w:szCs w:val="26"/>
          <w:lang w:val="vi-VN"/>
        </w:rPr>
        <w:t xml:space="preserve"> 2013, 11,4% năm 2015 và 12,6% năm 2017 </w:t>
      </w:r>
      <w:r w:rsidR="00021416" w:rsidRPr="00C62789">
        <w:rPr>
          <w:sz w:val="26"/>
          <w:szCs w:val="26"/>
        </w:rPr>
        <w:t xml:space="preserve">thấp nhất cả nước. </w:t>
      </w:r>
    </w:p>
    <w:p w14:paraId="3C65E11D" w14:textId="3657E494" w:rsidR="0075261B" w:rsidRPr="0091652D" w:rsidRDefault="0075261B" w:rsidP="0033355A">
      <w:pPr>
        <w:pStyle w:val="NormalWeb"/>
        <w:spacing w:before="0" w:beforeAutospacing="0" w:after="0" w:afterAutospacing="0" w:line="360" w:lineRule="auto"/>
        <w:ind w:firstLine="720"/>
        <w:jc w:val="center"/>
        <w:rPr>
          <w:b/>
          <w:sz w:val="26"/>
          <w:szCs w:val="26"/>
        </w:rPr>
      </w:pPr>
      <w:r w:rsidRPr="0091652D">
        <w:rPr>
          <w:b/>
          <w:sz w:val="26"/>
          <w:szCs w:val="26"/>
        </w:rPr>
        <w:t>Biểu đồ: Tỷ lệ lao động (&gt;15 tuổi) đã qua đào tạo của ĐBSCL so với cả nước từ 2011-2017</w:t>
      </w:r>
    </w:p>
    <w:p w14:paraId="2E1E22C0" w14:textId="648B090E" w:rsidR="0075261B" w:rsidRPr="00C62789" w:rsidRDefault="0091652D" w:rsidP="0033355A">
      <w:pPr>
        <w:pStyle w:val="NormalWeb"/>
        <w:spacing w:before="0" w:beforeAutospacing="0" w:after="0" w:afterAutospacing="0" w:line="360" w:lineRule="auto"/>
        <w:ind w:firstLine="720"/>
        <w:jc w:val="both"/>
        <w:rPr>
          <w:sz w:val="26"/>
          <w:szCs w:val="26"/>
        </w:rPr>
      </w:pPr>
      <w:r w:rsidRPr="00C62789">
        <w:rPr>
          <w:noProof/>
          <w:spacing w:val="-8"/>
          <w:sz w:val="26"/>
          <w:szCs w:val="26"/>
          <w:lang w:eastAsia="en-US"/>
        </w:rPr>
        <w:lastRenderedPageBreak/>
        <w:drawing>
          <wp:anchor distT="0" distB="0" distL="114300" distR="114300" simplePos="0" relativeHeight="251659264" behindDoc="1" locked="0" layoutInCell="1" allowOverlap="1" wp14:anchorId="3FD70E09" wp14:editId="277D46C6">
            <wp:simplePos x="0" y="0"/>
            <wp:positionH relativeFrom="column">
              <wp:posOffset>406400</wp:posOffset>
            </wp:positionH>
            <wp:positionV relativeFrom="paragraph">
              <wp:posOffset>86360</wp:posOffset>
            </wp:positionV>
            <wp:extent cx="5337175" cy="2498090"/>
            <wp:effectExtent l="0" t="0" r="0" b="0"/>
            <wp:wrapTight wrapText="bothSides">
              <wp:wrapPolygon edited="0">
                <wp:start x="5448" y="220"/>
                <wp:lineTo x="720" y="1428"/>
                <wp:lineTo x="103" y="1647"/>
                <wp:lineTo x="154" y="2196"/>
                <wp:lineTo x="822" y="3953"/>
                <wp:lineTo x="874" y="3953"/>
                <wp:lineTo x="154" y="4283"/>
                <wp:lineTo x="154" y="4832"/>
                <wp:lineTo x="874" y="5710"/>
                <wp:lineTo x="154" y="6918"/>
                <wp:lineTo x="154" y="7467"/>
                <wp:lineTo x="874" y="7467"/>
                <wp:lineTo x="874" y="9224"/>
                <wp:lineTo x="154" y="9444"/>
                <wp:lineTo x="154" y="10103"/>
                <wp:lineTo x="874" y="10981"/>
                <wp:lineTo x="154" y="12189"/>
                <wp:lineTo x="154" y="12738"/>
                <wp:lineTo x="874" y="12738"/>
                <wp:lineTo x="874" y="14495"/>
                <wp:lineTo x="154" y="14605"/>
                <wp:lineTo x="154" y="15264"/>
                <wp:lineTo x="874" y="16252"/>
                <wp:lineTo x="360" y="17460"/>
                <wp:lineTo x="360" y="18009"/>
                <wp:lineTo x="874" y="18009"/>
                <wp:lineTo x="874" y="19766"/>
                <wp:lineTo x="308" y="19986"/>
                <wp:lineTo x="411" y="20535"/>
                <wp:lineTo x="2981" y="21304"/>
                <wp:lineTo x="19069" y="21304"/>
                <wp:lineTo x="19994" y="21084"/>
                <wp:lineTo x="21382" y="20315"/>
                <wp:lineTo x="21382" y="1647"/>
                <wp:lineTo x="16961" y="439"/>
                <wp:lineTo x="14597" y="220"/>
                <wp:lineTo x="5448" y="220"/>
              </wp:wrapPolygon>
            </wp:wrapTight>
            <wp:docPr id="13"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37175" cy="2498090"/>
                    </a:xfrm>
                    <a:prstGeom prst="rect">
                      <a:avLst/>
                    </a:prstGeom>
                    <a:noFill/>
                  </pic:spPr>
                </pic:pic>
              </a:graphicData>
            </a:graphic>
            <wp14:sizeRelH relativeFrom="page">
              <wp14:pctWidth>0</wp14:pctWidth>
            </wp14:sizeRelH>
            <wp14:sizeRelV relativeFrom="page">
              <wp14:pctHeight>0</wp14:pctHeight>
            </wp14:sizeRelV>
          </wp:anchor>
        </w:drawing>
      </w:r>
    </w:p>
    <w:p w14:paraId="76185022" w14:textId="23FA8893" w:rsidR="0075261B" w:rsidRPr="00C62789" w:rsidRDefault="0075261B" w:rsidP="0033355A">
      <w:pPr>
        <w:pStyle w:val="NormalWeb"/>
        <w:spacing w:before="0" w:beforeAutospacing="0" w:after="0" w:afterAutospacing="0" w:line="360" w:lineRule="auto"/>
        <w:ind w:firstLine="720"/>
        <w:jc w:val="both"/>
        <w:rPr>
          <w:sz w:val="26"/>
          <w:szCs w:val="26"/>
        </w:rPr>
      </w:pPr>
    </w:p>
    <w:p w14:paraId="5814FC2D" w14:textId="2B310BF4" w:rsidR="00CD795F" w:rsidRPr="00DB7880" w:rsidRDefault="00DB7880" w:rsidP="0033355A">
      <w:pPr>
        <w:spacing w:line="360" w:lineRule="auto"/>
        <w:jc w:val="center"/>
        <w:rPr>
          <w:spacing w:val="-8"/>
          <w:sz w:val="26"/>
          <w:szCs w:val="26"/>
          <w:lang w:val="vi-VN"/>
        </w:rPr>
      </w:pPr>
      <w:r w:rsidRPr="00DB7880">
        <w:rPr>
          <w:i/>
          <w:spacing w:val="-8"/>
          <w:sz w:val="26"/>
          <w:szCs w:val="26"/>
          <w:lang w:val="vi-VN"/>
        </w:rPr>
        <w:t>Nguồn</w:t>
      </w:r>
      <w:r w:rsidRPr="00DB7880">
        <w:rPr>
          <w:spacing w:val="-8"/>
          <w:sz w:val="26"/>
          <w:szCs w:val="26"/>
          <w:lang w:val="vi-VN"/>
        </w:rPr>
        <w:t xml:space="preserve">: </w:t>
      </w:r>
      <w:r w:rsidRPr="00DB7880">
        <w:rPr>
          <w:sz w:val="26"/>
          <w:szCs w:val="26"/>
        </w:rPr>
        <w:t xml:space="preserve">Số liệu tổng hợp từ:  Niên giám thống kê Việt Nam thế kỷ XX , Niên giám thống kê Việt Nam 2006, Niên giám thống kê Việt Nam </w:t>
      </w:r>
      <w:r w:rsidR="003D527C">
        <w:rPr>
          <w:sz w:val="26"/>
          <w:szCs w:val="26"/>
        </w:rPr>
        <w:t>các</w:t>
      </w:r>
      <w:r w:rsidR="003D527C">
        <w:rPr>
          <w:sz w:val="26"/>
          <w:szCs w:val="26"/>
          <w:lang w:val="vi-VN"/>
        </w:rPr>
        <w:t xml:space="preserve"> năm </w:t>
      </w:r>
      <w:r w:rsidRPr="00DB7880">
        <w:rPr>
          <w:sz w:val="26"/>
          <w:szCs w:val="26"/>
        </w:rPr>
        <w:t>2011</w:t>
      </w:r>
      <w:r w:rsidRPr="00DB7880">
        <w:rPr>
          <w:sz w:val="26"/>
          <w:szCs w:val="26"/>
          <w:lang w:val="vi-VN"/>
        </w:rPr>
        <w:t>, 2013, 2015, 2016</w:t>
      </w:r>
    </w:p>
    <w:p w14:paraId="552E867E" w14:textId="13A4655D" w:rsidR="00DB7880" w:rsidRPr="00C62789" w:rsidRDefault="002941D6" w:rsidP="003D527C">
      <w:pPr>
        <w:pStyle w:val="NormalWeb"/>
        <w:shd w:val="clear" w:color="auto" w:fill="FFFFFF"/>
        <w:spacing w:before="0" w:beforeAutospacing="0" w:after="0" w:afterAutospacing="0" w:line="360" w:lineRule="auto"/>
        <w:ind w:firstLine="720"/>
        <w:jc w:val="both"/>
        <w:rPr>
          <w:sz w:val="26"/>
          <w:szCs w:val="26"/>
        </w:rPr>
      </w:pPr>
      <w:r w:rsidRPr="00C62789">
        <w:rPr>
          <w:sz w:val="26"/>
          <w:szCs w:val="26"/>
        </w:rPr>
        <w:t>Những số</w:t>
      </w:r>
      <w:r w:rsidRPr="00C62789">
        <w:rPr>
          <w:sz w:val="26"/>
          <w:szCs w:val="26"/>
          <w:lang w:val="vi-VN"/>
        </w:rPr>
        <w:t xml:space="preserve"> liệu</w:t>
      </w:r>
      <w:r w:rsidRPr="00C62789">
        <w:rPr>
          <w:sz w:val="26"/>
          <w:szCs w:val="26"/>
        </w:rPr>
        <w:t xml:space="preserve"> về lao động đã qua đào tạo trên cho thấy</w:t>
      </w:r>
      <w:r w:rsidRPr="00C62789">
        <w:rPr>
          <w:sz w:val="26"/>
          <w:szCs w:val="26"/>
          <w:lang w:val="vi-VN"/>
        </w:rPr>
        <w:t>, t</w:t>
      </w:r>
      <w:r w:rsidR="00021416" w:rsidRPr="00C62789">
        <w:rPr>
          <w:sz w:val="26"/>
          <w:szCs w:val="26"/>
        </w:rPr>
        <w:t xml:space="preserve">ỷ lệ lao động đã qua đào tạo </w:t>
      </w:r>
      <w:r w:rsidRPr="00C62789">
        <w:rPr>
          <w:sz w:val="26"/>
          <w:szCs w:val="26"/>
          <w:lang w:val="vi-VN"/>
        </w:rPr>
        <w:t xml:space="preserve">ở ĐBSCL là </w:t>
      </w:r>
      <w:r w:rsidR="00021416" w:rsidRPr="00C62789">
        <w:rPr>
          <w:sz w:val="26"/>
          <w:szCs w:val="26"/>
        </w:rPr>
        <w:t xml:space="preserve">thấp nhất </w:t>
      </w:r>
      <w:r w:rsidRPr="00C62789">
        <w:rPr>
          <w:sz w:val="26"/>
          <w:szCs w:val="26"/>
        </w:rPr>
        <w:t>so</w:t>
      </w:r>
      <w:r w:rsidRPr="00C62789">
        <w:rPr>
          <w:sz w:val="26"/>
          <w:szCs w:val="26"/>
          <w:lang w:val="vi-VN"/>
        </w:rPr>
        <w:t xml:space="preserve"> với các vùng kinh tế khác trong </w:t>
      </w:r>
      <w:r w:rsidR="00021416" w:rsidRPr="00C62789">
        <w:rPr>
          <w:sz w:val="26"/>
          <w:szCs w:val="26"/>
        </w:rPr>
        <w:t>cả nước</w:t>
      </w:r>
      <w:r w:rsidR="00F6563A" w:rsidRPr="00C62789">
        <w:rPr>
          <w:sz w:val="26"/>
          <w:szCs w:val="26"/>
          <w:lang w:val="vi-VN"/>
        </w:rPr>
        <w:t>;</w:t>
      </w:r>
      <w:r w:rsidRPr="00C62789">
        <w:rPr>
          <w:sz w:val="26"/>
          <w:szCs w:val="26"/>
          <w:lang w:val="vi-VN"/>
        </w:rPr>
        <w:t xml:space="preserve"> điều n</w:t>
      </w:r>
      <w:r w:rsidR="00F6563A" w:rsidRPr="00C62789">
        <w:rPr>
          <w:sz w:val="26"/>
          <w:szCs w:val="26"/>
          <w:lang w:val="vi-VN"/>
        </w:rPr>
        <w:t>ày</w:t>
      </w:r>
      <w:r w:rsidR="00021416" w:rsidRPr="00C62789">
        <w:rPr>
          <w:sz w:val="26"/>
          <w:szCs w:val="26"/>
        </w:rPr>
        <w:t xml:space="preserve"> cho thấy chất lượng người lao động của vùng còn thấp, chưa đáp ứng được yêu cầu nguồn nhân lực cho phát triển kinh tế. </w:t>
      </w:r>
      <w:r w:rsidR="00F6563A" w:rsidRPr="00C62789">
        <w:rPr>
          <w:sz w:val="26"/>
          <w:szCs w:val="26"/>
        </w:rPr>
        <w:t>Thực</w:t>
      </w:r>
      <w:r w:rsidR="00F6563A" w:rsidRPr="00C62789">
        <w:rPr>
          <w:sz w:val="26"/>
          <w:szCs w:val="26"/>
          <w:lang w:val="vi-VN"/>
        </w:rPr>
        <w:t xml:space="preserve"> tế t</w:t>
      </w:r>
      <w:r w:rsidR="00021416" w:rsidRPr="00C62789">
        <w:rPr>
          <w:sz w:val="26"/>
          <w:szCs w:val="26"/>
        </w:rPr>
        <w:t xml:space="preserve">rong nhiều năm trở lại đây, tiền lương bình quân trả cho lao động làm công ăn lương ở ĐBSCL được đánh giá là thấp nhất so với các vùng kinh tế </w:t>
      </w:r>
      <w:r w:rsidR="00F6563A" w:rsidRPr="00C62789">
        <w:rPr>
          <w:sz w:val="26"/>
          <w:szCs w:val="26"/>
        </w:rPr>
        <w:t>khác</w:t>
      </w:r>
      <w:r w:rsidR="00F6563A" w:rsidRPr="00C62789">
        <w:rPr>
          <w:sz w:val="26"/>
          <w:szCs w:val="26"/>
          <w:lang w:val="vi-VN"/>
        </w:rPr>
        <w:t xml:space="preserve"> </w:t>
      </w:r>
      <w:r w:rsidR="00021416" w:rsidRPr="00C62789">
        <w:rPr>
          <w:sz w:val="26"/>
          <w:szCs w:val="26"/>
        </w:rPr>
        <w:t>trong cả nước. Theo số liệu thống kê tính đến thời điểm ngày 1/7/2014</w:t>
      </w:r>
      <w:r w:rsidR="00F6563A" w:rsidRPr="00C62789">
        <w:rPr>
          <w:sz w:val="26"/>
          <w:szCs w:val="26"/>
          <w:lang w:val="vi-VN"/>
        </w:rPr>
        <w:t>,</w:t>
      </w:r>
      <w:r w:rsidR="00021416" w:rsidRPr="00C62789">
        <w:rPr>
          <w:sz w:val="26"/>
          <w:szCs w:val="26"/>
        </w:rPr>
        <w:t xml:space="preserve"> tiền lương bình quân người lao động làm công ăn lương nhận được ở ĐBSCL là 3.323.000đ/người/tháng, thấp hơn cả khu vực Bắc Trung Bộ và Duyên hải miền Trung nơi vốn được đánh giá là không có nhiều điều kiện thuận lợi cho phát triển kinh tế xã hội đến hơn 600.000đ/ người/tháng. Trong khi đó, mức tiền lương bình quân của cả nước là 4.335.000đ/người/tháng và nơi cao nhất là Hà Nội với 5.504.000đ tháng. </w:t>
      </w:r>
    </w:p>
    <w:p w14:paraId="6DD926A9" w14:textId="26471B7E" w:rsidR="00F9046F" w:rsidRPr="00C62789" w:rsidRDefault="00F9046F" w:rsidP="0033355A">
      <w:pPr>
        <w:pStyle w:val="NormalWeb"/>
        <w:spacing w:before="0" w:beforeAutospacing="0" w:after="0" w:afterAutospacing="0" w:line="360" w:lineRule="auto"/>
        <w:jc w:val="center"/>
        <w:rPr>
          <w:sz w:val="26"/>
          <w:szCs w:val="26"/>
        </w:rPr>
      </w:pPr>
      <w:r w:rsidRPr="00C62789">
        <w:rPr>
          <w:b/>
          <w:bCs/>
          <w:sz w:val="26"/>
          <w:szCs w:val="26"/>
        </w:rPr>
        <w:t>Bảng: Tiền lương bình quân/tháng của lao động làm công ăn lương từ 15 tuổi trở lên thời điểm ngày 01/7/2013</w:t>
      </w:r>
    </w:p>
    <w:tbl>
      <w:tblPr>
        <w:tblStyle w:val="TableGrid"/>
        <w:tblW w:w="0" w:type="auto"/>
        <w:jc w:val="center"/>
        <w:tblLook w:val="04A0" w:firstRow="1" w:lastRow="0" w:firstColumn="1" w:lastColumn="0" w:noHBand="0" w:noVBand="1"/>
      </w:tblPr>
      <w:tblGrid>
        <w:gridCol w:w="4675"/>
        <w:gridCol w:w="4675"/>
      </w:tblGrid>
      <w:tr w:rsidR="00760081" w:rsidRPr="00C62789" w14:paraId="3B8C5913" w14:textId="77777777" w:rsidTr="00760081">
        <w:trPr>
          <w:jc w:val="center"/>
        </w:trPr>
        <w:tc>
          <w:tcPr>
            <w:tcW w:w="4675" w:type="dxa"/>
          </w:tcPr>
          <w:p w14:paraId="304C35FD" w14:textId="2DFD2D5D" w:rsidR="00760081" w:rsidRPr="008668CF" w:rsidRDefault="00760081" w:rsidP="003D527C">
            <w:pPr>
              <w:jc w:val="center"/>
              <w:rPr>
                <w:b/>
                <w:sz w:val="26"/>
                <w:szCs w:val="26"/>
                <w:lang w:val="vi-VN"/>
              </w:rPr>
            </w:pPr>
            <w:r w:rsidRPr="008668CF">
              <w:rPr>
                <w:b/>
                <w:sz w:val="26"/>
                <w:szCs w:val="26"/>
                <w:lang w:val="vi-VN"/>
              </w:rPr>
              <w:t>Vùng</w:t>
            </w:r>
          </w:p>
        </w:tc>
        <w:tc>
          <w:tcPr>
            <w:tcW w:w="4675" w:type="dxa"/>
          </w:tcPr>
          <w:p w14:paraId="76BFEA4C" w14:textId="3B237E58" w:rsidR="00760081" w:rsidRPr="008668CF" w:rsidRDefault="00760081" w:rsidP="003D527C">
            <w:pPr>
              <w:jc w:val="center"/>
              <w:rPr>
                <w:b/>
                <w:sz w:val="26"/>
                <w:szCs w:val="26"/>
                <w:lang w:val="vi-VN"/>
              </w:rPr>
            </w:pPr>
            <w:r w:rsidRPr="008668CF">
              <w:rPr>
                <w:b/>
                <w:sz w:val="26"/>
                <w:szCs w:val="26"/>
                <w:lang w:val="vi-VN"/>
              </w:rPr>
              <w:t>Tiền lương (đồng)</w:t>
            </w:r>
          </w:p>
        </w:tc>
      </w:tr>
      <w:tr w:rsidR="00760081" w:rsidRPr="00C62789" w14:paraId="177EE016" w14:textId="77777777" w:rsidTr="00760081">
        <w:trPr>
          <w:jc w:val="center"/>
        </w:trPr>
        <w:tc>
          <w:tcPr>
            <w:tcW w:w="4675" w:type="dxa"/>
          </w:tcPr>
          <w:p w14:paraId="1242044C" w14:textId="2DF8822B" w:rsidR="00760081" w:rsidRPr="00C62789" w:rsidRDefault="00760081" w:rsidP="003D527C">
            <w:pPr>
              <w:rPr>
                <w:sz w:val="26"/>
                <w:szCs w:val="26"/>
              </w:rPr>
            </w:pPr>
            <w:r w:rsidRPr="00C62789">
              <w:rPr>
                <w:sz w:val="26"/>
                <w:szCs w:val="26"/>
              </w:rPr>
              <w:t>Trung du và miền núi phía Bắc</w:t>
            </w:r>
          </w:p>
        </w:tc>
        <w:tc>
          <w:tcPr>
            <w:tcW w:w="4675" w:type="dxa"/>
          </w:tcPr>
          <w:p w14:paraId="715BA9A9" w14:textId="7E62B39A" w:rsidR="00760081" w:rsidRPr="00C62789" w:rsidRDefault="00760081" w:rsidP="003D527C">
            <w:pPr>
              <w:pStyle w:val="NormalWeb"/>
              <w:spacing w:before="0" w:beforeAutospacing="0" w:after="0" w:afterAutospacing="0"/>
              <w:jc w:val="center"/>
              <w:rPr>
                <w:sz w:val="26"/>
                <w:szCs w:val="26"/>
              </w:rPr>
            </w:pPr>
            <w:r w:rsidRPr="00C62789">
              <w:rPr>
                <w:sz w:val="26"/>
                <w:szCs w:val="26"/>
              </w:rPr>
              <w:t>4.505.000</w:t>
            </w:r>
          </w:p>
          <w:p w14:paraId="09AB9BA6" w14:textId="77777777" w:rsidR="00760081" w:rsidRPr="00C62789" w:rsidRDefault="00760081" w:rsidP="003D527C">
            <w:pPr>
              <w:jc w:val="center"/>
              <w:rPr>
                <w:sz w:val="26"/>
                <w:szCs w:val="26"/>
              </w:rPr>
            </w:pPr>
          </w:p>
        </w:tc>
      </w:tr>
      <w:tr w:rsidR="00760081" w:rsidRPr="00C62789" w14:paraId="40F0A248" w14:textId="77777777" w:rsidTr="00760081">
        <w:trPr>
          <w:jc w:val="center"/>
        </w:trPr>
        <w:tc>
          <w:tcPr>
            <w:tcW w:w="4675" w:type="dxa"/>
          </w:tcPr>
          <w:p w14:paraId="796768FB" w14:textId="28A99006" w:rsidR="00760081" w:rsidRPr="00C62789" w:rsidRDefault="00760081" w:rsidP="003D527C">
            <w:pPr>
              <w:rPr>
                <w:sz w:val="26"/>
                <w:szCs w:val="26"/>
                <w:lang w:val="vi-VN"/>
              </w:rPr>
            </w:pPr>
            <w:r w:rsidRPr="00C62789">
              <w:rPr>
                <w:sz w:val="26"/>
                <w:szCs w:val="26"/>
              </w:rPr>
              <w:t>Đồng bằng sông Hồng</w:t>
            </w:r>
          </w:p>
        </w:tc>
        <w:tc>
          <w:tcPr>
            <w:tcW w:w="4675" w:type="dxa"/>
          </w:tcPr>
          <w:p w14:paraId="362DEB05" w14:textId="2B911C0C" w:rsidR="00760081" w:rsidRPr="00C62789" w:rsidRDefault="00760081" w:rsidP="003D527C">
            <w:pPr>
              <w:pStyle w:val="NormalWeb"/>
              <w:spacing w:before="0" w:beforeAutospacing="0" w:after="0" w:afterAutospacing="0"/>
              <w:jc w:val="center"/>
              <w:rPr>
                <w:sz w:val="26"/>
                <w:szCs w:val="26"/>
              </w:rPr>
            </w:pPr>
            <w:r w:rsidRPr="00C62789">
              <w:rPr>
                <w:sz w:val="26"/>
                <w:szCs w:val="26"/>
              </w:rPr>
              <w:t>4.228.000</w:t>
            </w:r>
          </w:p>
          <w:p w14:paraId="0F335FD8" w14:textId="77777777" w:rsidR="00760081" w:rsidRPr="00C62789" w:rsidRDefault="00760081" w:rsidP="003D527C">
            <w:pPr>
              <w:jc w:val="center"/>
              <w:rPr>
                <w:sz w:val="26"/>
                <w:szCs w:val="26"/>
              </w:rPr>
            </w:pPr>
          </w:p>
        </w:tc>
      </w:tr>
      <w:tr w:rsidR="00760081" w:rsidRPr="00C62789" w14:paraId="75C2F86B" w14:textId="77777777" w:rsidTr="00760081">
        <w:trPr>
          <w:jc w:val="center"/>
        </w:trPr>
        <w:tc>
          <w:tcPr>
            <w:tcW w:w="4675" w:type="dxa"/>
          </w:tcPr>
          <w:p w14:paraId="6A8E8290" w14:textId="60F1D68E" w:rsidR="00760081" w:rsidRPr="00C62789" w:rsidRDefault="00760081" w:rsidP="003D527C">
            <w:pPr>
              <w:rPr>
                <w:sz w:val="26"/>
                <w:szCs w:val="26"/>
              </w:rPr>
            </w:pPr>
            <w:r w:rsidRPr="00C62789">
              <w:rPr>
                <w:sz w:val="26"/>
                <w:szCs w:val="26"/>
              </w:rPr>
              <w:t xml:space="preserve">Bắc trung bộ và duyên hải miền Trung </w:t>
            </w:r>
          </w:p>
        </w:tc>
        <w:tc>
          <w:tcPr>
            <w:tcW w:w="4675" w:type="dxa"/>
          </w:tcPr>
          <w:p w14:paraId="74D99DEC" w14:textId="78EDD0FF" w:rsidR="00760081" w:rsidRPr="00C62789" w:rsidRDefault="00760081" w:rsidP="003D527C">
            <w:pPr>
              <w:pStyle w:val="NormalWeb"/>
              <w:spacing w:before="0" w:beforeAutospacing="0" w:after="0" w:afterAutospacing="0"/>
              <w:jc w:val="center"/>
              <w:rPr>
                <w:sz w:val="26"/>
                <w:szCs w:val="26"/>
              </w:rPr>
            </w:pPr>
            <w:r w:rsidRPr="00C62789">
              <w:rPr>
                <w:sz w:val="26"/>
                <w:szCs w:val="26"/>
              </w:rPr>
              <w:t>3.956.000</w:t>
            </w:r>
          </w:p>
          <w:p w14:paraId="7833C96B" w14:textId="77777777" w:rsidR="00760081" w:rsidRPr="00C62789" w:rsidRDefault="00760081" w:rsidP="003D527C">
            <w:pPr>
              <w:jc w:val="center"/>
              <w:rPr>
                <w:sz w:val="26"/>
                <w:szCs w:val="26"/>
              </w:rPr>
            </w:pPr>
          </w:p>
        </w:tc>
      </w:tr>
      <w:tr w:rsidR="00760081" w:rsidRPr="00C62789" w14:paraId="7264FF53" w14:textId="77777777" w:rsidTr="00760081">
        <w:trPr>
          <w:jc w:val="center"/>
        </w:trPr>
        <w:tc>
          <w:tcPr>
            <w:tcW w:w="4675" w:type="dxa"/>
          </w:tcPr>
          <w:p w14:paraId="36FEB5EE" w14:textId="77777777" w:rsidR="00760081" w:rsidRPr="00C62789" w:rsidRDefault="00760081" w:rsidP="003D527C">
            <w:pPr>
              <w:rPr>
                <w:sz w:val="26"/>
                <w:szCs w:val="26"/>
              </w:rPr>
            </w:pPr>
            <w:r w:rsidRPr="00C62789">
              <w:rPr>
                <w:sz w:val="26"/>
                <w:szCs w:val="26"/>
              </w:rPr>
              <w:lastRenderedPageBreak/>
              <w:t>Tây Nguyên</w:t>
            </w:r>
          </w:p>
          <w:p w14:paraId="2D3B65F0" w14:textId="5B28602E" w:rsidR="00760081" w:rsidRPr="00C62789" w:rsidRDefault="00760081" w:rsidP="003D527C">
            <w:pPr>
              <w:rPr>
                <w:sz w:val="26"/>
                <w:szCs w:val="26"/>
              </w:rPr>
            </w:pPr>
          </w:p>
        </w:tc>
        <w:tc>
          <w:tcPr>
            <w:tcW w:w="4675" w:type="dxa"/>
          </w:tcPr>
          <w:p w14:paraId="493DDC27" w14:textId="5677C244" w:rsidR="00760081" w:rsidRPr="00C62789" w:rsidRDefault="00760081" w:rsidP="003D527C">
            <w:pPr>
              <w:pStyle w:val="NormalWeb"/>
              <w:spacing w:before="0" w:beforeAutospacing="0" w:after="0" w:afterAutospacing="0"/>
              <w:jc w:val="center"/>
              <w:rPr>
                <w:sz w:val="26"/>
                <w:szCs w:val="26"/>
              </w:rPr>
            </w:pPr>
            <w:r w:rsidRPr="00C62789">
              <w:rPr>
                <w:sz w:val="26"/>
                <w:szCs w:val="26"/>
              </w:rPr>
              <w:t>4.016.000</w:t>
            </w:r>
          </w:p>
          <w:p w14:paraId="5AC27DE7" w14:textId="77777777" w:rsidR="00760081" w:rsidRPr="00C62789" w:rsidRDefault="00760081" w:rsidP="003D527C">
            <w:pPr>
              <w:pStyle w:val="NormalWeb"/>
              <w:spacing w:before="0" w:beforeAutospacing="0" w:after="0" w:afterAutospacing="0"/>
              <w:jc w:val="center"/>
              <w:rPr>
                <w:sz w:val="26"/>
                <w:szCs w:val="26"/>
              </w:rPr>
            </w:pPr>
          </w:p>
        </w:tc>
      </w:tr>
      <w:tr w:rsidR="00760081" w:rsidRPr="00C62789" w14:paraId="270D8307" w14:textId="77777777" w:rsidTr="00760081">
        <w:trPr>
          <w:jc w:val="center"/>
        </w:trPr>
        <w:tc>
          <w:tcPr>
            <w:tcW w:w="4675" w:type="dxa"/>
          </w:tcPr>
          <w:p w14:paraId="53C10619" w14:textId="613395DB" w:rsidR="00760081" w:rsidRPr="00C62789" w:rsidRDefault="00760081" w:rsidP="003D527C">
            <w:pPr>
              <w:rPr>
                <w:sz w:val="26"/>
                <w:szCs w:val="26"/>
              </w:rPr>
            </w:pPr>
            <w:r w:rsidRPr="00C62789">
              <w:rPr>
                <w:sz w:val="26"/>
                <w:szCs w:val="26"/>
              </w:rPr>
              <w:t>Đông Nam Bộ</w:t>
            </w:r>
          </w:p>
        </w:tc>
        <w:tc>
          <w:tcPr>
            <w:tcW w:w="4675" w:type="dxa"/>
          </w:tcPr>
          <w:p w14:paraId="21DFEB78" w14:textId="4B649FD1" w:rsidR="00760081" w:rsidRPr="00C62789" w:rsidRDefault="00760081" w:rsidP="003D527C">
            <w:pPr>
              <w:pStyle w:val="NormalWeb"/>
              <w:spacing w:before="0" w:beforeAutospacing="0" w:after="0" w:afterAutospacing="0"/>
              <w:jc w:val="center"/>
              <w:rPr>
                <w:sz w:val="26"/>
                <w:szCs w:val="26"/>
              </w:rPr>
            </w:pPr>
            <w:r w:rsidRPr="00C62789">
              <w:rPr>
                <w:sz w:val="26"/>
                <w:szCs w:val="26"/>
              </w:rPr>
              <w:t>4.533.000</w:t>
            </w:r>
          </w:p>
          <w:p w14:paraId="2F13D635" w14:textId="77777777" w:rsidR="00760081" w:rsidRPr="00C62789" w:rsidRDefault="00760081" w:rsidP="003D527C">
            <w:pPr>
              <w:pStyle w:val="NormalWeb"/>
              <w:spacing w:before="0" w:beforeAutospacing="0" w:after="0" w:afterAutospacing="0"/>
              <w:jc w:val="center"/>
              <w:rPr>
                <w:sz w:val="26"/>
                <w:szCs w:val="26"/>
              </w:rPr>
            </w:pPr>
          </w:p>
        </w:tc>
      </w:tr>
      <w:tr w:rsidR="00760081" w:rsidRPr="00C62789" w14:paraId="402E48A5" w14:textId="77777777" w:rsidTr="00760081">
        <w:trPr>
          <w:jc w:val="center"/>
        </w:trPr>
        <w:tc>
          <w:tcPr>
            <w:tcW w:w="4675" w:type="dxa"/>
          </w:tcPr>
          <w:p w14:paraId="4C6859DE" w14:textId="11E8BD54" w:rsidR="00760081" w:rsidRPr="00C62789" w:rsidRDefault="00760081" w:rsidP="003D527C">
            <w:pPr>
              <w:rPr>
                <w:sz w:val="26"/>
                <w:szCs w:val="26"/>
              </w:rPr>
            </w:pPr>
            <w:r w:rsidRPr="00C62789">
              <w:rPr>
                <w:sz w:val="26"/>
                <w:szCs w:val="26"/>
              </w:rPr>
              <w:t>Đồng bằng sông Cửu Long</w:t>
            </w:r>
          </w:p>
        </w:tc>
        <w:tc>
          <w:tcPr>
            <w:tcW w:w="4675" w:type="dxa"/>
          </w:tcPr>
          <w:p w14:paraId="36A98DB0" w14:textId="6E53EB17" w:rsidR="00760081" w:rsidRPr="00C62789" w:rsidRDefault="00760081" w:rsidP="003D527C">
            <w:pPr>
              <w:pStyle w:val="NormalWeb"/>
              <w:spacing w:before="0" w:beforeAutospacing="0" w:after="0" w:afterAutospacing="0"/>
              <w:jc w:val="center"/>
              <w:rPr>
                <w:sz w:val="26"/>
                <w:szCs w:val="26"/>
              </w:rPr>
            </w:pPr>
            <w:r w:rsidRPr="00C62789">
              <w:rPr>
                <w:sz w:val="26"/>
                <w:szCs w:val="26"/>
              </w:rPr>
              <w:t>3.323.000</w:t>
            </w:r>
          </w:p>
          <w:p w14:paraId="5A4C6793" w14:textId="77777777" w:rsidR="00760081" w:rsidRPr="00C62789" w:rsidRDefault="00760081" w:rsidP="003D527C">
            <w:pPr>
              <w:pStyle w:val="NormalWeb"/>
              <w:spacing w:before="0" w:beforeAutospacing="0" w:after="0" w:afterAutospacing="0"/>
              <w:jc w:val="center"/>
              <w:rPr>
                <w:sz w:val="26"/>
                <w:szCs w:val="26"/>
              </w:rPr>
            </w:pPr>
          </w:p>
        </w:tc>
      </w:tr>
    </w:tbl>
    <w:p w14:paraId="448DACB9" w14:textId="21BCD234" w:rsidR="00F9046F" w:rsidRPr="008668CF" w:rsidRDefault="00F9046F" w:rsidP="0033355A">
      <w:pPr>
        <w:pStyle w:val="NormalWeb"/>
        <w:spacing w:before="0" w:beforeAutospacing="0" w:after="0" w:afterAutospacing="0" w:line="360" w:lineRule="auto"/>
        <w:jc w:val="center"/>
        <w:rPr>
          <w:sz w:val="26"/>
          <w:szCs w:val="26"/>
        </w:rPr>
      </w:pPr>
      <w:r w:rsidRPr="00C62789">
        <w:rPr>
          <w:i/>
          <w:iCs/>
          <w:sz w:val="26"/>
          <w:szCs w:val="26"/>
        </w:rPr>
        <w:t xml:space="preserve">Nguồn: </w:t>
      </w:r>
      <w:r w:rsidRPr="008668CF">
        <w:rPr>
          <w:iCs/>
          <w:sz w:val="26"/>
          <w:szCs w:val="26"/>
        </w:rPr>
        <w:t>Báo cáo Điều tra lao động việc làm quí II năm 2014 của Tổng cục Thống kê, 2014, tr</w:t>
      </w:r>
      <w:r w:rsidR="008668CF">
        <w:rPr>
          <w:iCs/>
          <w:sz w:val="26"/>
          <w:szCs w:val="26"/>
          <w:lang w:val="vi-VN"/>
        </w:rPr>
        <w:t>.</w:t>
      </w:r>
      <w:r w:rsidRPr="008668CF">
        <w:rPr>
          <w:iCs/>
          <w:sz w:val="26"/>
          <w:szCs w:val="26"/>
        </w:rPr>
        <w:t>38.</w:t>
      </w:r>
    </w:p>
    <w:p w14:paraId="6EAE1069" w14:textId="63D8EAFB" w:rsidR="006E00AE" w:rsidRPr="008668CF" w:rsidRDefault="00760081" w:rsidP="0033355A">
      <w:pPr>
        <w:pStyle w:val="NormalWeb"/>
        <w:spacing w:before="0" w:beforeAutospacing="0" w:after="0" w:afterAutospacing="0" w:line="360" w:lineRule="auto"/>
        <w:ind w:firstLine="720"/>
        <w:jc w:val="both"/>
        <w:rPr>
          <w:sz w:val="26"/>
          <w:szCs w:val="26"/>
          <w:lang w:val="vi-VN"/>
        </w:rPr>
      </w:pPr>
      <w:r w:rsidRPr="008668CF">
        <w:rPr>
          <w:sz w:val="26"/>
          <w:szCs w:val="26"/>
        </w:rPr>
        <w:t>Nhìn</w:t>
      </w:r>
      <w:r w:rsidRPr="008668CF">
        <w:rPr>
          <w:sz w:val="26"/>
          <w:szCs w:val="26"/>
          <w:lang w:val="vi-VN"/>
        </w:rPr>
        <w:t xml:space="preserve"> vào bảng thống kê trên chúng ta thấy </w:t>
      </w:r>
      <w:r w:rsidRPr="008668CF">
        <w:rPr>
          <w:bCs/>
          <w:sz w:val="26"/>
          <w:szCs w:val="26"/>
          <w:lang w:val="vi-VN"/>
        </w:rPr>
        <w:t>t</w:t>
      </w:r>
      <w:r w:rsidRPr="008668CF">
        <w:rPr>
          <w:bCs/>
          <w:sz w:val="26"/>
          <w:szCs w:val="26"/>
        </w:rPr>
        <w:t>iền lương bình quân/tháng của lao động làm công ăn lương từ 15 tuổi trở lên</w:t>
      </w:r>
      <w:r w:rsidRPr="008668CF">
        <w:rPr>
          <w:bCs/>
          <w:sz w:val="26"/>
          <w:szCs w:val="26"/>
          <w:lang w:val="vi-VN"/>
        </w:rPr>
        <w:t xml:space="preserve"> ở ĐBSCL thấp nhất so với các vùng khác trong cả nước</w:t>
      </w:r>
      <w:r w:rsidRPr="008668CF">
        <w:rPr>
          <w:sz w:val="26"/>
          <w:szCs w:val="26"/>
          <w:lang w:val="vi-VN"/>
        </w:rPr>
        <w:t>. Sở dĩ có điều này là do</w:t>
      </w:r>
      <w:r w:rsidR="006E00AE" w:rsidRPr="008668CF">
        <w:rPr>
          <w:sz w:val="26"/>
          <w:szCs w:val="26"/>
          <w:lang w:val="vi-VN"/>
        </w:rPr>
        <w:t xml:space="preserve"> l</w:t>
      </w:r>
      <w:r w:rsidR="00021416" w:rsidRPr="008668CF">
        <w:rPr>
          <w:sz w:val="26"/>
          <w:szCs w:val="26"/>
          <w:lang w:val="vi-VN"/>
        </w:rPr>
        <w:t xml:space="preserve">ao động không qua đào tạo, chất lượng đào tạo lao động chưa cao, năng suất lao động thấp là một trong những nguyên nhân dẫn đến thu nhập của người lao động làm công ăn lương ở đây còn thấp. Ngoài ra, kinh tế vùng chưa phát triển, số lượng doanh nghiệp và nhu cầu nhân lực còn thấp nên dẫn đến tình trạng thừa lao động cũng là nguyên nhân dẫn đến thu nhập của người lao động thấp. </w:t>
      </w:r>
    </w:p>
    <w:p w14:paraId="09B66EF6" w14:textId="092B9C8C" w:rsidR="00E73808" w:rsidRPr="00C62789" w:rsidRDefault="00021416" w:rsidP="0033355A">
      <w:pPr>
        <w:pStyle w:val="NormalWeb"/>
        <w:spacing w:before="0" w:beforeAutospacing="0" w:after="0" w:afterAutospacing="0" w:line="360" w:lineRule="auto"/>
        <w:ind w:firstLine="720"/>
        <w:jc w:val="both"/>
        <w:rPr>
          <w:sz w:val="26"/>
          <w:szCs w:val="26"/>
          <w:lang w:val="vi-VN"/>
        </w:rPr>
      </w:pPr>
      <w:r w:rsidRPr="00C62789">
        <w:rPr>
          <w:sz w:val="26"/>
          <w:szCs w:val="26"/>
          <w:lang w:val="vi-VN"/>
        </w:rPr>
        <w:t>Từ thực trạng trên có thể thấy</w:t>
      </w:r>
      <w:r w:rsidR="00F6563A" w:rsidRPr="00C62789">
        <w:rPr>
          <w:sz w:val="26"/>
          <w:szCs w:val="26"/>
          <w:lang w:val="vi-VN"/>
        </w:rPr>
        <w:t>, mặc dù</w:t>
      </w:r>
      <w:r w:rsidRPr="00C62789">
        <w:rPr>
          <w:sz w:val="26"/>
          <w:szCs w:val="26"/>
          <w:lang w:val="vi-VN"/>
        </w:rPr>
        <w:t xml:space="preserve"> ĐBSCL có lực lượng lao động rất dồi dào</w:t>
      </w:r>
      <w:r w:rsidR="008668CF">
        <w:rPr>
          <w:sz w:val="26"/>
          <w:szCs w:val="26"/>
          <w:lang w:val="vi-VN"/>
        </w:rPr>
        <w:t>,</w:t>
      </w:r>
      <w:r w:rsidRPr="00C62789">
        <w:rPr>
          <w:sz w:val="26"/>
          <w:szCs w:val="26"/>
          <w:lang w:val="vi-VN"/>
        </w:rPr>
        <w:t xml:space="preserve"> tuy nhiên </w:t>
      </w:r>
      <w:r w:rsidR="003D527C">
        <w:rPr>
          <w:sz w:val="26"/>
          <w:szCs w:val="26"/>
          <w:lang w:val="vi-VN"/>
        </w:rPr>
        <w:t>số lượng</w:t>
      </w:r>
      <w:r w:rsidRPr="00C62789">
        <w:rPr>
          <w:sz w:val="26"/>
          <w:szCs w:val="26"/>
          <w:lang w:val="vi-VN"/>
        </w:rPr>
        <w:t xml:space="preserve"> lao động đã qua đào tạo </w:t>
      </w:r>
      <w:r w:rsidR="00FA1CF9" w:rsidRPr="00C62789">
        <w:rPr>
          <w:sz w:val="26"/>
          <w:szCs w:val="26"/>
          <w:lang w:val="vi-VN"/>
        </w:rPr>
        <w:t xml:space="preserve">lại </w:t>
      </w:r>
      <w:r w:rsidRPr="00C62789">
        <w:rPr>
          <w:sz w:val="26"/>
          <w:szCs w:val="26"/>
          <w:lang w:val="vi-VN"/>
        </w:rPr>
        <w:t>chiếm tỷ lệ rất thấp</w:t>
      </w:r>
      <w:r w:rsidR="008668CF" w:rsidRPr="008668CF">
        <w:rPr>
          <w:sz w:val="26"/>
          <w:szCs w:val="26"/>
          <w:lang w:val="vi-VN"/>
        </w:rPr>
        <w:t xml:space="preserve"> </w:t>
      </w:r>
      <w:r w:rsidR="008668CF">
        <w:rPr>
          <w:sz w:val="26"/>
          <w:szCs w:val="26"/>
          <w:lang w:val="vi-VN"/>
        </w:rPr>
        <w:t>(</w:t>
      </w:r>
      <w:r w:rsidR="008668CF" w:rsidRPr="008668CF">
        <w:rPr>
          <w:sz w:val="26"/>
          <w:szCs w:val="26"/>
          <w:lang w:val="vi-VN"/>
        </w:rPr>
        <w:t>năm</w:t>
      </w:r>
      <w:r w:rsidR="008668CF" w:rsidRPr="00C62789">
        <w:rPr>
          <w:sz w:val="26"/>
          <w:szCs w:val="26"/>
          <w:lang w:val="vi-VN"/>
        </w:rPr>
        <w:t xml:space="preserve"> 2013</w:t>
      </w:r>
      <w:r w:rsidR="008668CF">
        <w:rPr>
          <w:sz w:val="26"/>
          <w:szCs w:val="26"/>
          <w:lang w:val="vi-VN"/>
        </w:rPr>
        <w:t xml:space="preserve"> </w:t>
      </w:r>
      <w:r w:rsidR="008668CF" w:rsidRPr="008668CF">
        <w:rPr>
          <w:sz w:val="26"/>
          <w:szCs w:val="26"/>
          <w:lang w:val="vi-VN"/>
        </w:rPr>
        <w:t>đạt 10,4%</w:t>
      </w:r>
      <w:r w:rsidR="008668CF">
        <w:rPr>
          <w:sz w:val="26"/>
          <w:szCs w:val="26"/>
          <w:lang w:val="vi-VN"/>
        </w:rPr>
        <w:t>;</w:t>
      </w:r>
      <w:r w:rsidR="008668CF" w:rsidRPr="00C62789">
        <w:rPr>
          <w:sz w:val="26"/>
          <w:szCs w:val="26"/>
          <w:lang w:val="vi-VN"/>
        </w:rPr>
        <w:t xml:space="preserve"> năm 2015</w:t>
      </w:r>
      <w:r w:rsidR="008668CF">
        <w:rPr>
          <w:sz w:val="26"/>
          <w:szCs w:val="26"/>
          <w:lang w:val="vi-VN"/>
        </w:rPr>
        <w:t xml:space="preserve"> đạt</w:t>
      </w:r>
      <w:r w:rsidR="008668CF" w:rsidRPr="00C62789">
        <w:rPr>
          <w:sz w:val="26"/>
          <w:szCs w:val="26"/>
          <w:lang w:val="vi-VN"/>
        </w:rPr>
        <w:t xml:space="preserve"> 11,4%</w:t>
      </w:r>
      <w:r w:rsidR="008668CF">
        <w:rPr>
          <w:sz w:val="26"/>
          <w:szCs w:val="26"/>
          <w:lang w:val="vi-VN"/>
        </w:rPr>
        <w:t xml:space="preserve">; </w:t>
      </w:r>
      <w:r w:rsidR="008668CF" w:rsidRPr="00C62789">
        <w:rPr>
          <w:sz w:val="26"/>
          <w:szCs w:val="26"/>
          <w:lang w:val="vi-VN"/>
        </w:rPr>
        <w:t>năm 2017</w:t>
      </w:r>
      <w:r w:rsidR="008668CF">
        <w:rPr>
          <w:sz w:val="26"/>
          <w:szCs w:val="26"/>
          <w:lang w:val="vi-VN"/>
        </w:rPr>
        <w:t xml:space="preserve"> đạt </w:t>
      </w:r>
      <w:r w:rsidR="008668CF" w:rsidRPr="00C62789">
        <w:rPr>
          <w:sz w:val="26"/>
          <w:szCs w:val="26"/>
          <w:lang w:val="vi-VN"/>
        </w:rPr>
        <w:t>12,6%</w:t>
      </w:r>
      <w:r w:rsidR="008668CF">
        <w:rPr>
          <w:sz w:val="26"/>
          <w:szCs w:val="26"/>
          <w:lang w:val="vi-VN"/>
        </w:rPr>
        <w:t>)</w:t>
      </w:r>
      <w:r w:rsidRPr="00C62789">
        <w:rPr>
          <w:sz w:val="26"/>
          <w:szCs w:val="26"/>
          <w:lang w:val="vi-VN"/>
        </w:rPr>
        <w:t xml:space="preserve">. </w:t>
      </w:r>
      <w:r w:rsidR="008668CF">
        <w:rPr>
          <w:sz w:val="26"/>
          <w:szCs w:val="26"/>
          <w:lang w:val="vi-VN"/>
        </w:rPr>
        <w:t>Với tỷ lệ này, c</w:t>
      </w:r>
      <w:r w:rsidR="006E00AE" w:rsidRPr="00C62789">
        <w:rPr>
          <w:sz w:val="26"/>
          <w:szCs w:val="26"/>
          <w:lang w:val="vi-VN"/>
        </w:rPr>
        <w:t>ơ cấu đào tào nguồn nhân lực chưa đáp ứng một cách đồng bộ, đúng mức yêu cầu nâng cao dân trí và chất lượng nguồn nhân lực của vùng. Ví dụ</w:t>
      </w:r>
      <w:r w:rsidR="003D527C">
        <w:rPr>
          <w:sz w:val="26"/>
          <w:szCs w:val="26"/>
          <w:lang w:val="vi-VN"/>
        </w:rPr>
        <w:t>,</w:t>
      </w:r>
      <w:r w:rsidR="006E00AE" w:rsidRPr="00C62789">
        <w:rPr>
          <w:sz w:val="26"/>
          <w:szCs w:val="26"/>
          <w:lang w:val="vi-VN"/>
        </w:rPr>
        <w:t xml:space="preserve"> năm 2103</w:t>
      </w:r>
      <w:r w:rsidR="008668CF">
        <w:rPr>
          <w:sz w:val="26"/>
          <w:szCs w:val="26"/>
          <w:lang w:val="vi-VN"/>
        </w:rPr>
        <w:t xml:space="preserve"> vùng ĐBSCL</w:t>
      </w:r>
      <w:r w:rsidR="006E00AE" w:rsidRPr="00C62789">
        <w:rPr>
          <w:sz w:val="26"/>
          <w:szCs w:val="26"/>
          <w:lang w:val="vi-VN"/>
        </w:rPr>
        <w:t xml:space="preserve"> có gần 400.000 học sinh phổ thông trung học tốt nghiệp nhưng chỉ có khoảng 195.000 h</w:t>
      </w:r>
      <w:r w:rsidR="002D3E9D" w:rsidRPr="00C62789">
        <w:rPr>
          <w:sz w:val="26"/>
          <w:szCs w:val="26"/>
          <w:lang w:val="vi-VN"/>
        </w:rPr>
        <w:t>ọc</w:t>
      </w:r>
      <w:r w:rsidR="006E00AE" w:rsidRPr="00C62789">
        <w:rPr>
          <w:sz w:val="26"/>
          <w:szCs w:val="26"/>
          <w:lang w:val="vi-VN"/>
        </w:rPr>
        <w:t xml:space="preserve"> sinh tiếp tục theo học trung cấp, cao đẳng và Đại học. Nếu so với tổng dân số </w:t>
      </w:r>
      <w:r w:rsidR="008668CF">
        <w:rPr>
          <w:sz w:val="26"/>
          <w:szCs w:val="26"/>
          <w:lang w:val="vi-VN"/>
        </w:rPr>
        <w:t xml:space="preserve">toàn vùng </w:t>
      </w:r>
      <w:r w:rsidR="006E00AE" w:rsidRPr="00C62789">
        <w:rPr>
          <w:sz w:val="26"/>
          <w:szCs w:val="26"/>
          <w:lang w:val="vi-VN"/>
        </w:rPr>
        <w:t xml:space="preserve">là hơn 17 triệu người thì nguồn nhân lực qua đào tạo </w:t>
      </w:r>
      <w:r w:rsidR="008668CF">
        <w:rPr>
          <w:sz w:val="26"/>
          <w:szCs w:val="26"/>
          <w:lang w:val="vi-VN"/>
        </w:rPr>
        <w:t>chiếm tỷ lệ</w:t>
      </w:r>
      <w:r w:rsidR="006E00AE" w:rsidRPr="00C62789">
        <w:rPr>
          <w:sz w:val="26"/>
          <w:szCs w:val="26"/>
          <w:lang w:val="vi-VN"/>
        </w:rPr>
        <w:t xml:space="preserve"> </w:t>
      </w:r>
      <w:r w:rsidR="008668CF">
        <w:rPr>
          <w:sz w:val="26"/>
          <w:szCs w:val="26"/>
          <w:lang w:val="vi-VN"/>
        </w:rPr>
        <w:t xml:space="preserve">rất </w:t>
      </w:r>
      <w:r w:rsidR="006E00AE" w:rsidRPr="00C62789">
        <w:rPr>
          <w:sz w:val="26"/>
          <w:szCs w:val="26"/>
          <w:lang w:val="vi-VN"/>
        </w:rPr>
        <w:t>thấp (khoảng 1,1% dân số).</w:t>
      </w:r>
      <w:r w:rsidR="006E00AE" w:rsidRPr="00C62789">
        <w:rPr>
          <w:rStyle w:val="FootnoteReference"/>
          <w:sz w:val="26"/>
          <w:szCs w:val="26"/>
          <w:lang w:val="vi-VN"/>
        </w:rPr>
        <w:footnoteReference w:id="11"/>
      </w:r>
      <w:r w:rsidR="00E73808" w:rsidRPr="00C62789">
        <w:rPr>
          <w:sz w:val="26"/>
          <w:szCs w:val="26"/>
          <w:lang w:val="vi-VN"/>
        </w:rPr>
        <w:t xml:space="preserve"> Bên cạnh đó về cơ cấu lao động </w:t>
      </w:r>
      <w:r w:rsidR="008668CF">
        <w:rPr>
          <w:sz w:val="26"/>
          <w:szCs w:val="26"/>
          <w:lang w:val="vi-VN"/>
        </w:rPr>
        <w:t xml:space="preserve">cũng </w:t>
      </w:r>
      <w:r w:rsidR="00E73808" w:rsidRPr="00C62789">
        <w:rPr>
          <w:sz w:val="26"/>
          <w:szCs w:val="26"/>
          <w:lang w:val="vi-VN"/>
        </w:rPr>
        <w:t xml:space="preserve">còn </w:t>
      </w:r>
      <w:r w:rsidR="008668CF">
        <w:rPr>
          <w:sz w:val="26"/>
          <w:szCs w:val="26"/>
          <w:lang w:val="vi-VN"/>
        </w:rPr>
        <w:t xml:space="preserve">bộc lộ </w:t>
      </w:r>
      <w:r w:rsidR="00E73808" w:rsidRPr="00C62789">
        <w:rPr>
          <w:sz w:val="26"/>
          <w:szCs w:val="26"/>
          <w:lang w:val="vi-VN"/>
        </w:rPr>
        <w:t>nhiều bất hợp lý cả về phân bố lực lượng, ngành nghề đào tạo và trình độ đào tạo. Đây có thể xem là một trong những tồn tại lớn dẫn đến hiệu quả th</w:t>
      </w:r>
      <w:r w:rsidR="003D527C">
        <w:rPr>
          <w:sz w:val="26"/>
          <w:szCs w:val="26"/>
          <w:lang w:val="vi-VN"/>
        </w:rPr>
        <w:t>ấp</w:t>
      </w:r>
      <w:r w:rsidR="00E73808" w:rsidRPr="00C62789">
        <w:rPr>
          <w:sz w:val="26"/>
          <w:szCs w:val="26"/>
          <w:lang w:val="vi-VN"/>
        </w:rPr>
        <w:t xml:space="preserve"> trong việc sử dụng nguồn nhân lực ở ĐBSCL hiện nay và cũng là một trong những trở ngại hàng đầu trong vùng.</w:t>
      </w:r>
    </w:p>
    <w:p w14:paraId="45CBAE65" w14:textId="6A326328" w:rsidR="002606E8" w:rsidRPr="00C62789" w:rsidRDefault="0034188B" w:rsidP="0033355A">
      <w:pPr>
        <w:pStyle w:val="NormalWeb"/>
        <w:spacing w:before="0" w:beforeAutospacing="0" w:after="0" w:afterAutospacing="0" w:line="360" w:lineRule="auto"/>
        <w:ind w:firstLine="720"/>
        <w:jc w:val="both"/>
        <w:rPr>
          <w:sz w:val="26"/>
          <w:szCs w:val="26"/>
          <w:lang w:val="vi-VN"/>
        </w:rPr>
      </w:pPr>
      <w:r>
        <w:rPr>
          <w:sz w:val="26"/>
          <w:szCs w:val="26"/>
          <w:lang w:val="vi-VN"/>
        </w:rPr>
        <w:t>N</w:t>
      </w:r>
      <w:r w:rsidRPr="00C62789">
        <w:rPr>
          <w:sz w:val="26"/>
          <w:szCs w:val="26"/>
          <w:lang w:val="vi-VN"/>
        </w:rPr>
        <w:t>guyên nhân của những bất cập trên</w:t>
      </w:r>
      <w:r>
        <w:rPr>
          <w:sz w:val="26"/>
          <w:szCs w:val="26"/>
          <w:lang w:val="vi-VN"/>
        </w:rPr>
        <w:t>,</w:t>
      </w:r>
      <w:r w:rsidRPr="00C62789">
        <w:rPr>
          <w:sz w:val="26"/>
          <w:szCs w:val="26"/>
          <w:lang w:val="vi-VN"/>
        </w:rPr>
        <w:t xml:space="preserve"> </w:t>
      </w:r>
      <w:r>
        <w:rPr>
          <w:sz w:val="26"/>
          <w:szCs w:val="26"/>
          <w:lang w:val="vi-VN"/>
        </w:rPr>
        <w:t>t</w:t>
      </w:r>
      <w:r w:rsidR="009854CE" w:rsidRPr="00C62789">
        <w:rPr>
          <w:sz w:val="26"/>
          <w:szCs w:val="26"/>
          <w:lang w:val="vi-VN"/>
        </w:rPr>
        <w:t>heo chúng tôi</w:t>
      </w:r>
      <w:r>
        <w:rPr>
          <w:sz w:val="26"/>
          <w:szCs w:val="26"/>
          <w:lang w:val="vi-VN"/>
        </w:rPr>
        <w:t xml:space="preserve"> </w:t>
      </w:r>
      <w:r w:rsidR="009854CE" w:rsidRPr="00C62789">
        <w:rPr>
          <w:sz w:val="26"/>
          <w:szCs w:val="26"/>
          <w:lang w:val="vi-VN"/>
        </w:rPr>
        <w:t>là do</w:t>
      </w:r>
      <w:r w:rsidR="002606E8" w:rsidRPr="00C62789">
        <w:rPr>
          <w:sz w:val="26"/>
          <w:szCs w:val="26"/>
          <w:lang w:val="vi-VN"/>
        </w:rPr>
        <w:t xml:space="preserve">: (1) </w:t>
      </w:r>
      <w:r w:rsidR="009854CE" w:rsidRPr="00C62789">
        <w:rPr>
          <w:sz w:val="26"/>
          <w:szCs w:val="26"/>
          <w:lang w:val="vi-VN"/>
        </w:rPr>
        <w:t xml:space="preserve">Mặc dù </w:t>
      </w:r>
      <w:r w:rsidR="00021416" w:rsidRPr="00C62789">
        <w:rPr>
          <w:sz w:val="26"/>
          <w:szCs w:val="26"/>
          <w:lang w:val="vi-VN"/>
        </w:rPr>
        <w:t>số lượng các trường đại học, cao đẳng</w:t>
      </w:r>
      <w:r w:rsidR="003F1AE9" w:rsidRPr="00C62789">
        <w:rPr>
          <w:sz w:val="26"/>
          <w:szCs w:val="26"/>
          <w:lang w:val="vi-VN"/>
        </w:rPr>
        <w:t>, trung cấp chuyên nghiệp</w:t>
      </w:r>
      <w:r w:rsidR="00021416" w:rsidRPr="00C62789">
        <w:rPr>
          <w:sz w:val="26"/>
          <w:szCs w:val="26"/>
          <w:lang w:val="vi-VN"/>
        </w:rPr>
        <w:t xml:space="preserve"> </w:t>
      </w:r>
      <w:r w:rsidR="009854CE" w:rsidRPr="00C62789">
        <w:rPr>
          <w:sz w:val="26"/>
          <w:szCs w:val="26"/>
          <w:lang w:val="vi-VN"/>
        </w:rPr>
        <w:t>ở vùng ĐBSCL</w:t>
      </w:r>
      <w:r w:rsidR="00021416" w:rsidRPr="00C62789">
        <w:rPr>
          <w:sz w:val="26"/>
          <w:szCs w:val="26"/>
          <w:lang w:val="vi-VN"/>
        </w:rPr>
        <w:t xml:space="preserve"> tuy nhiều nhưng do mới thành lập hoặc chưa tạo được uy tín trong đào tạo nên không thu hút được người </w:t>
      </w:r>
      <w:r w:rsidR="00021416" w:rsidRPr="00C62789">
        <w:rPr>
          <w:sz w:val="26"/>
          <w:szCs w:val="26"/>
          <w:lang w:val="vi-VN"/>
        </w:rPr>
        <w:lastRenderedPageBreak/>
        <w:t>học.</w:t>
      </w:r>
      <w:r w:rsidR="002606E8" w:rsidRPr="00C62789">
        <w:rPr>
          <w:sz w:val="26"/>
          <w:szCs w:val="26"/>
          <w:lang w:val="vi-VN"/>
        </w:rPr>
        <w:t xml:space="preserve"> (2) </w:t>
      </w:r>
      <w:r w:rsidR="00021416" w:rsidRPr="00C62789">
        <w:rPr>
          <w:sz w:val="26"/>
          <w:szCs w:val="26"/>
          <w:lang w:val="vi-VN"/>
        </w:rPr>
        <w:t xml:space="preserve">Trong một thời gian rất dài người </w:t>
      </w:r>
      <w:r w:rsidR="003F1AE9" w:rsidRPr="00C62789">
        <w:rPr>
          <w:sz w:val="26"/>
          <w:szCs w:val="26"/>
          <w:lang w:val="vi-VN"/>
        </w:rPr>
        <w:t>dân ĐBSCL</w:t>
      </w:r>
      <w:r w:rsidR="00021416" w:rsidRPr="00C62789">
        <w:rPr>
          <w:sz w:val="26"/>
          <w:szCs w:val="26"/>
          <w:lang w:val="vi-VN"/>
        </w:rPr>
        <w:t xml:space="preserve"> nhận được nhiều ưu đãi từ thiên nhiên nên không cần phải lao động vất vả</w:t>
      </w:r>
      <w:r w:rsidR="002606E8" w:rsidRPr="00C62789">
        <w:rPr>
          <w:sz w:val="26"/>
          <w:szCs w:val="26"/>
          <w:lang w:val="vi-VN"/>
        </w:rPr>
        <w:t xml:space="preserve"> </w:t>
      </w:r>
      <w:r w:rsidR="00021416" w:rsidRPr="00C62789">
        <w:rPr>
          <w:sz w:val="26"/>
          <w:szCs w:val="26"/>
          <w:lang w:val="vi-VN"/>
        </w:rPr>
        <w:t>họ</w:t>
      </w:r>
      <w:r w:rsidR="002606E8" w:rsidRPr="00C62789">
        <w:rPr>
          <w:sz w:val="26"/>
          <w:szCs w:val="26"/>
          <w:lang w:val="vi-VN"/>
        </w:rPr>
        <w:t xml:space="preserve"> </w:t>
      </w:r>
      <w:r w:rsidR="00021416" w:rsidRPr="00C62789">
        <w:rPr>
          <w:sz w:val="26"/>
          <w:szCs w:val="26"/>
          <w:lang w:val="vi-VN"/>
        </w:rPr>
        <w:t>vẫn</w:t>
      </w:r>
      <w:r w:rsidR="002606E8" w:rsidRPr="00C62789">
        <w:rPr>
          <w:sz w:val="26"/>
          <w:szCs w:val="26"/>
          <w:lang w:val="vi-VN"/>
        </w:rPr>
        <w:t xml:space="preserve"> </w:t>
      </w:r>
      <w:r w:rsidR="00021416" w:rsidRPr="00C62789">
        <w:rPr>
          <w:sz w:val="26"/>
          <w:szCs w:val="26"/>
          <w:lang w:val="vi-VN"/>
        </w:rPr>
        <w:t>đủ</w:t>
      </w:r>
      <w:r w:rsidR="002606E8" w:rsidRPr="00C62789">
        <w:rPr>
          <w:sz w:val="26"/>
          <w:szCs w:val="26"/>
          <w:lang w:val="vi-VN"/>
        </w:rPr>
        <w:t xml:space="preserve"> </w:t>
      </w:r>
      <w:r w:rsidR="00021416" w:rsidRPr="00C62789">
        <w:rPr>
          <w:sz w:val="26"/>
          <w:szCs w:val="26"/>
          <w:lang w:val="vi-VN"/>
        </w:rPr>
        <w:t>ăn</w:t>
      </w:r>
      <w:r w:rsidR="002606E8" w:rsidRPr="00C62789">
        <w:rPr>
          <w:sz w:val="26"/>
          <w:szCs w:val="26"/>
          <w:lang w:val="vi-VN"/>
        </w:rPr>
        <w:t xml:space="preserve"> </w:t>
      </w:r>
      <w:r w:rsidR="00021416" w:rsidRPr="00C62789">
        <w:rPr>
          <w:sz w:val="26"/>
          <w:szCs w:val="26"/>
          <w:lang w:val="vi-VN"/>
        </w:rPr>
        <w:t>đủ</w:t>
      </w:r>
      <w:r w:rsidR="002606E8" w:rsidRPr="00C62789">
        <w:rPr>
          <w:sz w:val="26"/>
          <w:szCs w:val="26"/>
          <w:lang w:val="vi-VN"/>
        </w:rPr>
        <w:t xml:space="preserve"> </w:t>
      </w:r>
      <w:r w:rsidR="00021416" w:rsidRPr="00C62789">
        <w:rPr>
          <w:sz w:val="26"/>
          <w:szCs w:val="26"/>
          <w:lang w:val="vi-VN"/>
        </w:rPr>
        <w:t>mặc.</w:t>
      </w:r>
      <w:r w:rsidR="002606E8" w:rsidRPr="00C62789">
        <w:rPr>
          <w:sz w:val="26"/>
          <w:szCs w:val="26"/>
          <w:lang w:val="vi-VN"/>
        </w:rPr>
        <w:t xml:space="preserve"> </w:t>
      </w:r>
      <w:r w:rsidR="00021416" w:rsidRPr="00C62789">
        <w:rPr>
          <w:sz w:val="26"/>
          <w:szCs w:val="26"/>
          <w:lang w:val="vi-VN"/>
        </w:rPr>
        <w:t>Do</w:t>
      </w:r>
      <w:r w:rsidR="002606E8" w:rsidRPr="00C62789">
        <w:rPr>
          <w:sz w:val="26"/>
          <w:szCs w:val="26"/>
          <w:lang w:val="vi-VN"/>
        </w:rPr>
        <w:t xml:space="preserve"> </w:t>
      </w:r>
      <w:r w:rsidR="00021416" w:rsidRPr="00C62789">
        <w:rPr>
          <w:sz w:val="26"/>
          <w:szCs w:val="26"/>
          <w:lang w:val="vi-VN"/>
        </w:rPr>
        <w:t>đó</w:t>
      </w:r>
      <w:r w:rsidR="002606E8" w:rsidRPr="00C62789">
        <w:rPr>
          <w:sz w:val="26"/>
          <w:szCs w:val="26"/>
          <w:lang w:val="vi-VN"/>
        </w:rPr>
        <w:t xml:space="preserve"> </w:t>
      </w:r>
      <w:r w:rsidR="00021416" w:rsidRPr="00C62789">
        <w:rPr>
          <w:sz w:val="26"/>
          <w:szCs w:val="26"/>
          <w:lang w:val="vi-VN"/>
        </w:rPr>
        <w:t>một</w:t>
      </w:r>
      <w:r w:rsidR="002606E8" w:rsidRPr="00C62789">
        <w:rPr>
          <w:sz w:val="26"/>
          <w:szCs w:val="26"/>
          <w:lang w:val="vi-VN"/>
        </w:rPr>
        <w:t xml:space="preserve"> </w:t>
      </w:r>
      <w:r w:rsidR="00021416" w:rsidRPr="00C62789">
        <w:rPr>
          <w:sz w:val="26"/>
          <w:szCs w:val="26"/>
          <w:lang w:val="vi-VN"/>
        </w:rPr>
        <w:t>bộ</w:t>
      </w:r>
      <w:r w:rsidR="002606E8" w:rsidRPr="00C62789">
        <w:rPr>
          <w:sz w:val="26"/>
          <w:szCs w:val="26"/>
          <w:lang w:val="vi-VN"/>
        </w:rPr>
        <w:t xml:space="preserve"> </w:t>
      </w:r>
      <w:r w:rsidR="00021416" w:rsidRPr="00C62789">
        <w:rPr>
          <w:sz w:val="26"/>
          <w:szCs w:val="26"/>
          <w:lang w:val="vi-VN"/>
        </w:rPr>
        <w:t>phận</w:t>
      </w:r>
      <w:r w:rsidR="002606E8" w:rsidRPr="00C62789">
        <w:rPr>
          <w:sz w:val="26"/>
          <w:szCs w:val="26"/>
          <w:lang w:val="vi-VN"/>
        </w:rPr>
        <w:t xml:space="preserve"> </w:t>
      </w:r>
      <w:r w:rsidR="00021416" w:rsidRPr="00C62789">
        <w:rPr>
          <w:sz w:val="26"/>
          <w:szCs w:val="26"/>
          <w:lang w:val="vi-VN"/>
        </w:rPr>
        <w:t>không</w:t>
      </w:r>
      <w:r w:rsidR="002606E8" w:rsidRPr="00C62789">
        <w:rPr>
          <w:sz w:val="26"/>
          <w:szCs w:val="26"/>
          <w:lang w:val="vi-VN"/>
        </w:rPr>
        <w:t xml:space="preserve"> </w:t>
      </w:r>
      <w:r w:rsidR="00021416" w:rsidRPr="00C62789">
        <w:rPr>
          <w:sz w:val="26"/>
          <w:szCs w:val="26"/>
          <w:lang w:val="vi-VN"/>
        </w:rPr>
        <w:t xml:space="preserve">nhỏ người dân trong vùng chưa ý thức được giá trị của </w:t>
      </w:r>
      <w:r w:rsidR="003F1AE9" w:rsidRPr="00C62789">
        <w:rPr>
          <w:sz w:val="26"/>
          <w:szCs w:val="26"/>
          <w:lang w:val="vi-VN"/>
        </w:rPr>
        <w:t xml:space="preserve">việc </w:t>
      </w:r>
      <w:r w:rsidR="00021416" w:rsidRPr="00C62789">
        <w:rPr>
          <w:sz w:val="26"/>
          <w:szCs w:val="26"/>
          <w:lang w:val="vi-VN"/>
        </w:rPr>
        <w:t xml:space="preserve">học nên đã không khuyến khích, tạo điều kiện cho con cái theo đuổi một nền học vấn cao hơn vì họ không thấy không thật sự cần thiết. </w:t>
      </w:r>
      <w:r w:rsidR="002606E8" w:rsidRPr="00C62789">
        <w:rPr>
          <w:sz w:val="26"/>
          <w:szCs w:val="26"/>
          <w:lang w:val="vi-VN"/>
        </w:rPr>
        <w:t>(3) D</w:t>
      </w:r>
      <w:r w:rsidR="00021416" w:rsidRPr="00C62789">
        <w:rPr>
          <w:sz w:val="26"/>
          <w:szCs w:val="26"/>
          <w:lang w:val="vi-VN"/>
        </w:rPr>
        <w:t xml:space="preserve">o thu nhập của người dân còn thấp nên không có khả năng lo cho con cái trả các khoản chi phí ngày càng cao ở các trường đại học, cao đẳng, </w:t>
      </w:r>
      <w:r w:rsidR="003F1AE9" w:rsidRPr="00C62789">
        <w:rPr>
          <w:sz w:val="26"/>
          <w:szCs w:val="26"/>
          <w:lang w:val="vi-VN"/>
        </w:rPr>
        <w:t>trung cấp chuyên nghiệp</w:t>
      </w:r>
      <w:r w:rsidR="00021416" w:rsidRPr="00C62789">
        <w:rPr>
          <w:sz w:val="26"/>
          <w:szCs w:val="26"/>
          <w:lang w:val="vi-VN"/>
        </w:rPr>
        <w:t xml:space="preserve"> hay các trường dạy nghề.</w:t>
      </w:r>
      <w:r w:rsidR="002606E8" w:rsidRPr="00C62789">
        <w:rPr>
          <w:sz w:val="26"/>
          <w:szCs w:val="26"/>
          <w:lang w:val="vi-VN"/>
        </w:rPr>
        <w:t xml:space="preserve"> (4) D</w:t>
      </w:r>
      <w:r w:rsidR="00021416" w:rsidRPr="00C62789">
        <w:rPr>
          <w:sz w:val="26"/>
          <w:szCs w:val="26"/>
          <w:lang w:val="vi-VN"/>
        </w:rPr>
        <w:t xml:space="preserve">o tâm lý của người dân </w:t>
      </w:r>
      <w:r w:rsidR="002606E8" w:rsidRPr="00C62789">
        <w:rPr>
          <w:sz w:val="26"/>
          <w:szCs w:val="26"/>
          <w:lang w:val="vi-VN"/>
        </w:rPr>
        <w:t xml:space="preserve">ĐBSCL, đặc biệt là do </w:t>
      </w:r>
      <w:r w:rsidR="00021416" w:rsidRPr="00C62789">
        <w:rPr>
          <w:sz w:val="26"/>
          <w:szCs w:val="26"/>
          <w:lang w:val="vi-VN"/>
        </w:rPr>
        <w:t xml:space="preserve">sự chênh lệch tiền lương của lao động đã qua đào tạo và lao động chưa qua đào tạo không nhiều nên có một số lượng lớn người lao động có thể tìm được việc làm công nhân trong các nhà máy chế biến mà không cần phải tham gia các chương trình đào tạo vừa tốn thời gian, chi phí. </w:t>
      </w:r>
    </w:p>
    <w:p w14:paraId="344F9714" w14:textId="3769C54F" w:rsidR="00021416" w:rsidRPr="00C62789" w:rsidRDefault="00021416" w:rsidP="0033355A">
      <w:pPr>
        <w:pStyle w:val="NormalWeb"/>
        <w:spacing w:before="0" w:beforeAutospacing="0" w:after="0" w:afterAutospacing="0" w:line="360" w:lineRule="auto"/>
        <w:jc w:val="both"/>
        <w:rPr>
          <w:sz w:val="26"/>
          <w:szCs w:val="26"/>
          <w:lang w:val="vi-VN"/>
        </w:rPr>
      </w:pPr>
      <w:r w:rsidRPr="00C62789">
        <w:rPr>
          <w:b/>
          <w:bCs/>
          <w:sz w:val="26"/>
          <w:szCs w:val="26"/>
          <w:lang w:val="vi-VN"/>
        </w:rPr>
        <w:t xml:space="preserve">3. Giải pháp </w:t>
      </w:r>
      <w:r w:rsidR="0034188B">
        <w:rPr>
          <w:b/>
          <w:bCs/>
          <w:sz w:val="26"/>
          <w:szCs w:val="26"/>
          <w:lang w:val="vi-VN"/>
        </w:rPr>
        <w:t xml:space="preserve">nâng cao </w:t>
      </w:r>
      <w:r w:rsidRPr="00C62789">
        <w:rPr>
          <w:b/>
          <w:bCs/>
          <w:sz w:val="26"/>
          <w:szCs w:val="26"/>
          <w:lang w:val="vi-VN"/>
        </w:rPr>
        <w:t xml:space="preserve">đào tạo nguồn nhân lực cho ĐBSCL </w:t>
      </w:r>
    </w:p>
    <w:p w14:paraId="1759E59D" w14:textId="7E123B93" w:rsidR="00B75620" w:rsidRPr="00C62789" w:rsidRDefault="00B75620" w:rsidP="0033355A">
      <w:pPr>
        <w:pStyle w:val="NormalWeb"/>
        <w:spacing w:before="0" w:beforeAutospacing="0" w:after="0" w:afterAutospacing="0" w:line="360" w:lineRule="auto"/>
        <w:ind w:firstLine="720"/>
        <w:jc w:val="both"/>
        <w:rPr>
          <w:sz w:val="26"/>
          <w:szCs w:val="26"/>
          <w:lang w:val="vi-VN"/>
        </w:rPr>
      </w:pPr>
      <w:r w:rsidRPr="00C62789">
        <w:rPr>
          <w:sz w:val="26"/>
          <w:szCs w:val="26"/>
          <w:lang w:val="vi-VN"/>
        </w:rPr>
        <w:t>Từ thực tế nêu trên, để ĐBSCL phát triển trong thời gian tới, rút ngắn khoảng cách về trình độ dân trí so với các vùng khác, theo chúng tôi, các địa phương ở ĐBSCL cần thực hiện một số vấn đề:</w:t>
      </w:r>
    </w:p>
    <w:p w14:paraId="73EF4C23" w14:textId="24F45A13" w:rsidR="00FD5AA7" w:rsidRPr="0033355A" w:rsidRDefault="00B75620" w:rsidP="0033355A">
      <w:pPr>
        <w:pStyle w:val="NormalWeb"/>
        <w:spacing w:before="0" w:beforeAutospacing="0" w:after="0" w:afterAutospacing="0" w:line="360" w:lineRule="auto"/>
        <w:ind w:firstLine="720"/>
        <w:jc w:val="both"/>
        <w:rPr>
          <w:color w:val="000000" w:themeColor="text1"/>
          <w:sz w:val="26"/>
          <w:szCs w:val="26"/>
          <w:lang w:val="vi-VN"/>
        </w:rPr>
      </w:pPr>
      <w:r w:rsidRPr="0034188B">
        <w:rPr>
          <w:i/>
          <w:sz w:val="26"/>
          <w:szCs w:val="26"/>
          <w:lang w:val="vi-VN"/>
        </w:rPr>
        <w:t>Thứ nhất</w:t>
      </w:r>
      <w:r w:rsidRPr="00C62789">
        <w:rPr>
          <w:sz w:val="26"/>
          <w:szCs w:val="26"/>
          <w:lang w:val="vi-VN"/>
        </w:rPr>
        <w:t xml:space="preserve">, Cần xác định trách nhiệm của ngành </w:t>
      </w:r>
      <w:r w:rsidR="006C6634" w:rsidRPr="00C62789">
        <w:rPr>
          <w:sz w:val="26"/>
          <w:szCs w:val="26"/>
          <w:lang w:val="vi-VN"/>
        </w:rPr>
        <w:t>g</w:t>
      </w:r>
      <w:r w:rsidRPr="00C62789">
        <w:rPr>
          <w:sz w:val="26"/>
          <w:szCs w:val="26"/>
          <w:lang w:val="vi-VN"/>
        </w:rPr>
        <w:t xml:space="preserve">iáo dục-đào tạo đối với việc đào tạo nguồn nhân lực. Các cơ sở đào tạo cần nhận thức phát triển nguồn nhân lực phải gắn liền với thực tiễn kinh tế - xã hội, với thị trường lao động và gắn với nhu cầu sử dụng; </w:t>
      </w:r>
      <w:r w:rsidR="00FD5AA7" w:rsidRPr="00FD5AA7">
        <w:rPr>
          <w:color w:val="000000" w:themeColor="text1"/>
          <w:sz w:val="26"/>
          <w:szCs w:val="26"/>
          <w:lang w:val="vi-VN"/>
        </w:rPr>
        <w:t>cần có những định hướng phát triển nguồn nhân lực, các cơ sở đào tạo theo hướng chú trọng những ngành, lĩnh vực lợi thế phù hợp với điều kiện từng địa phương, trong đó lưu ý đến việc phát triển nguồn nhân lực chất lượng cao.</w:t>
      </w:r>
    </w:p>
    <w:p w14:paraId="4FE82005" w14:textId="28B0A191" w:rsidR="006C6634" w:rsidRPr="00C62789" w:rsidRDefault="006C6634" w:rsidP="0033355A">
      <w:pPr>
        <w:pStyle w:val="NormalWeb"/>
        <w:spacing w:before="0" w:beforeAutospacing="0" w:after="0" w:afterAutospacing="0" w:line="360" w:lineRule="auto"/>
        <w:ind w:firstLine="720"/>
        <w:jc w:val="both"/>
        <w:rPr>
          <w:sz w:val="26"/>
          <w:szCs w:val="26"/>
          <w:lang w:val="vi-VN"/>
        </w:rPr>
      </w:pPr>
      <w:r w:rsidRPr="0034188B">
        <w:rPr>
          <w:i/>
          <w:sz w:val="26"/>
          <w:szCs w:val="26"/>
          <w:lang w:val="vi-VN"/>
        </w:rPr>
        <w:t>Thứ hai</w:t>
      </w:r>
      <w:r w:rsidRPr="00C62789">
        <w:rPr>
          <w:sz w:val="26"/>
          <w:szCs w:val="26"/>
          <w:lang w:val="vi-VN"/>
        </w:rPr>
        <w:t>, sắp xếp, củng cố, ổn định mạng lưới trường học, cơ sở giáo dục chính quy và không chính quy một cách hợp lý theo hướng đa dạng hoá để thu hút, đáp ứng nhu cầu học tập của nhân dân.</w:t>
      </w:r>
    </w:p>
    <w:p w14:paraId="07FCDD03" w14:textId="408A1459" w:rsidR="00115635" w:rsidRPr="00C62789" w:rsidRDefault="00115635" w:rsidP="0033355A">
      <w:pPr>
        <w:pStyle w:val="NormalWeb"/>
        <w:spacing w:before="0" w:beforeAutospacing="0" w:after="0" w:afterAutospacing="0" w:line="360" w:lineRule="auto"/>
        <w:ind w:firstLine="720"/>
        <w:jc w:val="both"/>
        <w:rPr>
          <w:sz w:val="26"/>
          <w:szCs w:val="26"/>
          <w:lang w:val="vi-VN"/>
        </w:rPr>
      </w:pPr>
      <w:r w:rsidRPr="0034188B">
        <w:rPr>
          <w:i/>
          <w:sz w:val="26"/>
          <w:szCs w:val="26"/>
          <w:lang w:val="vi-VN"/>
        </w:rPr>
        <w:t xml:space="preserve">Thứ </w:t>
      </w:r>
      <w:r w:rsidR="006C6634" w:rsidRPr="0034188B">
        <w:rPr>
          <w:i/>
          <w:sz w:val="26"/>
          <w:szCs w:val="26"/>
          <w:lang w:val="vi-VN"/>
        </w:rPr>
        <w:t>ba</w:t>
      </w:r>
      <w:r w:rsidRPr="00C62789">
        <w:rPr>
          <w:sz w:val="26"/>
          <w:szCs w:val="26"/>
          <w:lang w:val="vi-VN"/>
        </w:rPr>
        <w:t>, nhìn vào thực tế ở ĐBSCL, muốn nâng cao số lượng cũng như chất lượng lao động đã qua đào tạo thì các cơ quan quản lý trong khu vực phải tạo được sự thay đổi trong nhận thức về giá trị của học vấn cho người dân. Với người dân ĐBSCL họ rất thực tế</w:t>
      </w:r>
      <w:r w:rsidR="006C6634" w:rsidRPr="00C62789">
        <w:rPr>
          <w:sz w:val="26"/>
          <w:szCs w:val="26"/>
          <w:lang w:val="vi-VN"/>
        </w:rPr>
        <w:t>,</w:t>
      </w:r>
      <w:r w:rsidRPr="00C62789">
        <w:rPr>
          <w:sz w:val="26"/>
          <w:szCs w:val="26"/>
          <w:lang w:val="vi-VN"/>
        </w:rPr>
        <w:t xml:space="preserve"> do đó để khuyến khích người dân học tập nâng cao trình độ thì các nhà quản lý phải tạo được một môi trường đầu tư hấp dẫn để thu hút các dự án kinh tế sử dụng nhiều lao động đã qua đào tạo. Thấy được nhu cầu nhân lực trong tương lai gần thì khi đó chắc </w:t>
      </w:r>
      <w:r w:rsidRPr="00C62789">
        <w:rPr>
          <w:sz w:val="26"/>
          <w:szCs w:val="26"/>
          <w:lang w:val="vi-VN"/>
        </w:rPr>
        <w:lastRenderedPageBreak/>
        <w:t xml:space="preserve">chắn họ sẽ coi trọng việc học tập nâng cao trình độ và có được việc làm tốt hơn trong tương lai. </w:t>
      </w:r>
    </w:p>
    <w:p w14:paraId="1647E1FF" w14:textId="78B8895F" w:rsidR="00115635" w:rsidRPr="00C62789" w:rsidRDefault="00115635" w:rsidP="0033355A">
      <w:pPr>
        <w:pStyle w:val="NormalWeb"/>
        <w:spacing w:before="0" w:beforeAutospacing="0" w:after="0" w:afterAutospacing="0" w:line="360" w:lineRule="auto"/>
        <w:ind w:firstLine="720"/>
        <w:jc w:val="both"/>
        <w:rPr>
          <w:sz w:val="26"/>
          <w:szCs w:val="26"/>
          <w:lang w:val="vi-VN"/>
        </w:rPr>
      </w:pPr>
      <w:r w:rsidRPr="0034188B">
        <w:rPr>
          <w:i/>
          <w:sz w:val="26"/>
          <w:szCs w:val="26"/>
          <w:lang w:val="vi-VN"/>
        </w:rPr>
        <w:t xml:space="preserve">Thứ </w:t>
      </w:r>
      <w:r w:rsidR="006C6634" w:rsidRPr="0034188B">
        <w:rPr>
          <w:i/>
          <w:sz w:val="26"/>
          <w:szCs w:val="26"/>
          <w:lang w:val="vi-VN"/>
        </w:rPr>
        <w:t>tư</w:t>
      </w:r>
      <w:r w:rsidRPr="00C62789">
        <w:rPr>
          <w:sz w:val="26"/>
          <w:szCs w:val="26"/>
          <w:lang w:val="vi-VN"/>
        </w:rPr>
        <w:t>, tập trung phát triển cơ sở vật chất, trang thiết bị đáp ứng yêu cầu dạy và học theo hướng hiện đại; xây dựng được đội ngũ giảng viên và cán bộ quản lý giáo dục đáp ứng kịp thời và hiệu quả yêu cầu nhiệm vụ đổi mới giáo dục.</w:t>
      </w:r>
    </w:p>
    <w:p w14:paraId="2BFA9D01" w14:textId="0ABDFC51" w:rsidR="00FD5AA7" w:rsidRPr="00FD5AA7" w:rsidRDefault="00115635" w:rsidP="0033355A">
      <w:pPr>
        <w:pStyle w:val="NormalWeb"/>
        <w:spacing w:before="0" w:beforeAutospacing="0" w:after="0" w:afterAutospacing="0" w:line="360" w:lineRule="auto"/>
        <w:ind w:firstLine="720"/>
        <w:jc w:val="both"/>
        <w:rPr>
          <w:sz w:val="26"/>
          <w:szCs w:val="26"/>
          <w:lang w:val="vi-VN"/>
        </w:rPr>
      </w:pPr>
      <w:r w:rsidRPr="0034188B">
        <w:rPr>
          <w:i/>
          <w:sz w:val="26"/>
          <w:szCs w:val="26"/>
          <w:lang w:val="vi-VN"/>
        </w:rPr>
        <w:t xml:space="preserve">Thứ </w:t>
      </w:r>
      <w:r w:rsidR="006C6634" w:rsidRPr="0034188B">
        <w:rPr>
          <w:i/>
          <w:sz w:val="26"/>
          <w:szCs w:val="26"/>
          <w:lang w:val="vi-VN"/>
        </w:rPr>
        <w:t>năm</w:t>
      </w:r>
      <w:r w:rsidRPr="00C62789">
        <w:rPr>
          <w:sz w:val="26"/>
          <w:szCs w:val="26"/>
          <w:lang w:val="vi-VN"/>
        </w:rPr>
        <w:t>, tăng cường hợp tác, liên kết giữa các trường trong khu vực nhằm tạo ra một mạng lưới đội ngũ tham gia hoạt động đào tạo. Các cơ sở đào tạo cần gắn kết với các doanh nghiệp, các đơn vị sản xuất, tổ chức trên địa bàn để nâng dần tính tương thích giữa đào tạo và sử dụng lao động.</w:t>
      </w:r>
    </w:p>
    <w:p w14:paraId="70434FBF" w14:textId="4F668282" w:rsidR="0034188B" w:rsidRPr="0038131E" w:rsidRDefault="0034188B" w:rsidP="0033355A">
      <w:pPr>
        <w:pStyle w:val="NormalWeb"/>
        <w:spacing w:before="0" w:beforeAutospacing="0" w:after="0" w:afterAutospacing="0" w:line="360" w:lineRule="auto"/>
        <w:ind w:firstLine="720"/>
        <w:jc w:val="both"/>
        <w:rPr>
          <w:sz w:val="26"/>
          <w:szCs w:val="26"/>
        </w:rPr>
      </w:pPr>
      <w:r w:rsidRPr="0034188B">
        <w:rPr>
          <w:sz w:val="26"/>
          <w:szCs w:val="26"/>
          <w:lang w:val="vi-VN"/>
        </w:rPr>
        <w:t xml:space="preserve">Hội nhập kinh tế đang diễn ra khẩn trương và sôi động trên </w:t>
      </w:r>
      <w:r>
        <w:rPr>
          <w:sz w:val="26"/>
          <w:szCs w:val="26"/>
          <w:lang w:val="vi-VN"/>
        </w:rPr>
        <w:t>cả nước nói chung, ĐBSCL nói riêng</w:t>
      </w:r>
      <w:r w:rsidRPr="0034188B">
        <w:rPr>
          <w:sz w:val="26"/>
          <w:szCs w:val="26"/>
          <w:lang w:val="vi-VN"/>
        </w:rPr>
        <w:t xml:space="preserve">. Cơ hội đang mở ra, </w:t>
      </w:r>
      <w:r>
        <w:rPr>
          <w:sz w:val="26"/>
          <w:szCs w:val="26"/>
          <w:lang w:val="vi-VN"/>
        </w:rPr>
        <w:t xml:space="preserve">nhưng </w:t>
      </w:r>
      <w:r w:rsidRPr="0034188B">
        <w:rPr>
          <w:sz w:val="26"/>
          <w:szCs w:val="26"/>
          <w:lang w:val="vi-VN"/>
        </w:rPr>
        <w:t xml:space="preserve">thách thức </w:t>
      </w:r>
      <w:r>
        <w:rPr>
          <w:sz w:val="26"/>
          <w:szCs w:val="26"/>
          <w:lang w:val="vi-VN"/>
        </w:rPr>
        <w:t>c</w:t>
      </w:r>
      <w:r w:rsidR="00661CFF">
        <w:rPr>
          <w:sz w:val="26"/>
          <w:szCs w:val="26"/>
          <w:lang w:val="vi-VN"/>
        </w:rPr>
        <w:t>ũ</w:t>
      </w:r>
      <w:r>
        <w:rPr>
          <w:sz w:val="26"/>
          <w:szCs w:val="26"/>
          <w:lang w:val="vi-VN"/>
        </w:rPr>
        <w:t xml:space="preserve">ng </w:t>
      </w:r>
      <w:r w:rsidRPr="0034188B">
        <w:rPr>
          <w:sz w:val="26"/>
          <w:szCs w:val="26"/>
          <w:lang w:val="vi-VN"/>
        </w:rPr>
        <w:t>đang đến</w:t>
      </w:r>
      <w:r w:rsidR="00661CFF">
        <w:rPr>
          <w:sz w:val="26"/>
          <w:szCs w:val="26"/>
          <w:lang w:val="vi-VN"/>
        </w:rPr>
        <w:t xml:space="preserve">. </w:t>
      </w:r>
      <w:r w:rsidRPr="0034188B">
        <w:rPr>
          <w:sz w:val="26"/>
          <w:szCs w:val="26"/>
          <w:lang w:val="vi-VN"/>
        </w:rPr>
        <w:t>Khai thác tốt cơ hội, nhận rõ những thách thức để có những chủ trương, biện pháp khắc phục,</w:t>
      </w:r>
      <w:r w:rsidR="003D527C">
        <w:rPr>
          <w:sz w:val="26"/>
          <w:szCs w:val="26"/>
          <w:lang w:val="vi-VN"/>
        </w:rPr>
        <w:t>…</w:t>
      </w:r>
      <w:r w:rsidRPr="0034188B">
        <w:rPr>
          <w:sz w:val="26"/>
          <w:szCs w:val="26"/>
          <w:lang w:val="vi-VN"/>
        </w:rPr>
        <w:t xml:space="preserve"> chính là những vấn đề cần quan tâm trong mục tiêu và nhiệm vụ </w:t>
      </w:r>
      <w:r w:rsidR="00661CFF">
        <w:rPr>
          <w:sz w:val="26"/>
          <w:szCs w:val="26"/>
          <w:lang w:val="vi-VN"/>
        </w:rPr>
        <w:t xml:space="preserve">nâng cao chất lượng đào tạo nguồn nhân lực phục vụ phát triển vùng ĐBSCL trong giai đoạn </w:t>
      </w:r>
      <w:r w:rsidR="0038131E">
        <w:rPr>
          <w:sz w:val="26"/>
          <w:szCs w:val="26"/>
          <w:lang w:val="vi-VN"/>
        </w:rPr>
        <w:t>hiện nay.</w:t>
      </w:r>
      <w:r w:rsidR="0038131E">
        <w:rPr>
          <w:sz w:val="26"/>
          <w:szCs w:val="26"/>
        </w:rPr>
        <w:t>/.</w:t>
      </w:r>
      <w:bookmarkStart w:id="0" w:name="_GoBack"/>
      <w:bookmarkEnd w:id="0"/>
    </w:p>
    <w:p w14:paraId="3E415C7A" w14:textId="6A3ED31A" w:rsidR="005A283D" w:rsidRDefault="005A283D" w:rsidP="0033355A">
      <w:pPr>
        <w:spacing w:line="360" w:lineRule="auto"/>
        <w:rPr>
          <w:sz w:val="26"/>
          <w:szCs w:val="26"/>
          <w:lang w:val="vi-VN"/>
        </w:rPr>
      </w:pPr>
    </w:p>
    <w:p w14:paraId="7DA0D3DC" w14:textId="62D857FA" w:rsidR="0033355A" w:rsidRPr="0033355A" w:rsidRDefault="0033355A" w:rsidP="0033355A">
      <w:pPr>
        <w:spacing w:line="360" w:lineRule="auto"/>
        <w:rPr>
          <w:b/>
          <w:sz w:val="26"/>
          <w:szCs w:val="26"/>
          <w:lang w:val="vi-VN"/>
        </w:rPr>
      </w:pPr>
      <w:r w:rsidRPr="0033355A">
        <w:rPr>
          <w:b/>
          <w:sz w:val="26"/>
          <w:szCs w:val="26"/>
          <w:lang w:val="vi-VN"/>
        </w:rPr>
        <w:t>TÀI LIỆU THAM KHẢO</w:t>
      </w:r>
    </w:p>
    <w:p w14:paraId="1DECA51F" w14:textId="77777777" w:rsidR="0033355A" w:rsidRPr="0033355A" w:rsidRDefault="0033355A" w:rsidP="0033355A">
      <w:pPr>
        <w:pStyle w:val="ListParagraph"/>
        <w:numPr>
          <w:ilvl w:val="0"/>
          <w:numId w:val="5"/>
        </w:numPr>
        <w:spacing w:line="360" w:lineRule="auto"/>
        <w:jc w:val="both"/>
        <w:rPr>
          <w:sz w:val="26"/>
          <w:szCs w:val="26"/>
          <w:lang w:val="vi-VN"/>
        </w:rPr>
      </w:pPr>
      <w:r w:rsidRPr="0033355A">
        <w:rPr>
          <w:sz w:val="26"/>
          <w:szCs w:val="26"/>
          <w:lang w:val="vi-VN"/>
        </w:rPr>
        <w:t xml:space="preserve">Chính phủ (2017), </w:t>
      </w:r>
      <w:r w:rsidRPr="0033355A">
        <w:rPr>
          <w:i/>
          <w:sz w:val="26"/>
          <w:szCs w:val="26"/>
          <w:lang w:val="vi-VN"/>
        </w:rPr>
        <w:t>Nghị quyết số 120/NQ-CP ngày 17/11/2017 về phát triển bền vững đồng bằng sông Cửu Long thích ứng với biến đổi khí hậu.</w:t>
      </w:r>
    </w:p>
    <w:p w14:paraId="1A875607" w14:textId="77777777" w:rsidR="0033355A" w:rsidRPr="0033355A" w:rsidRDefault="0033355A" w:rsidP="0033355A">
      <w:pPr>
        <w:pStyle w:val="ListParagraph"/>
        <w:numPr>
          <w:ilvl w:val="0"/>
          <w:numId w:val="5"/>
        </w:numPr>
        <w:spacing w:line="360" w:lineRule="auto"/>
        <w:jc w:val="both"/>
        <w:rPr>
          <w:sz w:val="26"/>
          <w:szCs w:val="26"/>
          <w:lang w:val="vi-VN"/>
        </w:rPr>
      </w:pPr>
      <w:r w:rsidRPr="0033355A">
        <w:rPr>
          <w:sz w:val="26"/>
          <w:szCs w:val="26"/>
          <w:lang w:val="vi-VN"/>
        </w:rPr>
        <w:t xml:space="preserve">Đảng Cộng sản Việt Nam (2016), </w:t>
      </w:r>
      <w:r w:rsidRPr="0033355A">
        <w:rPr>
          <w:i/>
          <w:sz w:val="26"/>
          <w:szCs w:val="26"/>
          <w:lang w:val="vi-VN"/>
        </w:rPr>
        <w:t xml:space="preserve">Văn kiện Đảng toàn tập, tập 62 (2003), </w:t>
      </w:r>
      <w:r w:rsidRPr="0033355A">
        <w:rPr>
          <w:sz w:val="26"/>
          <w:szCs w:val="26"/>
          <w:lang w:val="vi-VN"/>
        </w:rPr>
        <w:t xml:space="preserve">Nxb. Chính trị Quốc gia Sự thật. </w:t>
      </w:r>
    </w:p>
    <w:p w14:paraId="54FC141F" w14:textId="77777777" w:rsidR="0033355A" w:rsidRPr="0033355A" w:rsidRDefault="0033355A" w:rsidP="0033355A">
      <w:pPr>
        <w:pStyle w:val="ListParagraph"/>
        <w:numPr>
          <w:ilvl w:val="0"/>
          <w:numId w:val="5"/>
        </w:numPr>
        <w:spacing w:line="360" w:lineRule="auto"/>
        <w:jc w:val="both"/>
        <w:rPr>
          <w:sz w:val="26"/>
          <w:szCs w:val="26"/>
          <w:lang w:val="vi-VN"/>
        </w:rPr>
      </w:pPr>
      <w:r w:rsidRPr="0033355A">
        <w:rPr>
          <w:sz w:val="26"/>
          <w:szCs w:val="26"/>
          <w:lang w:val="vi-VN"/>
        </w:rPr>
        <w:t xml:space="preserve">Đảng Cộng sản Việt Nam (2016), </w:t>
      </w:r>
      <w:r w:rsidRPr="0033355A">
        <w:rPr>
          <w:i/>
          <w:sz w:val="26"/>
          <w:szCs w:val="26"/>
          <w:lang w:val="vi-VN"/>
        </w:rPr>
        <w:t xml:space="preserve">Văn kiện Đảng toàn tập, tập 67 (2008), </w:t>
      </w:r>
      <w:r w:rsidRPr="0033355A">
        <w:rPr>
          <w:sz w:val="26"/>
          <w:szCs w:val="26"/>
          <w:lang w:val="vi-VN"/>
        </w:rPr>
        <w:t>Nxb. Chính trị Quốc gia Sự thật.</w:t>
      </w:r>
    </w:p>
    <w:p w14:paraId="659CD156" w14:textId="77777777" w:rsidR="0033355A" w:rsidRPr="0033355A" w:rsidRDefault="0033355A" w:rsidP="0033355A">
      <w:pPr>
        <w:pStyle w:val="ListParagraph"/>
        <w:numPr>
          <w:ilvl w:val="0"/>
          <w:numId w:val="5"/>
        </w:numPr>
        <w:spacing w:line="360" w:lineRule="auto"/>
        <w:jc w:val="both"/>
        <w:rPr>
          <w:sz w:val="26"/>
          <w:szCs w:val="26"/>
          <w:lang w:val="vi-VN"/>
        </w:rPr>
      </w:pPr>
      <w:r w:rsidRPr="0033355A">
        <w:rPr>
          <w:sz w:val="26"/>
          <w:szCs w:val="26"/>
          <w:lang w:val="vi-VN"/>
        </w:rPr>
        <w:t xml:space="preserve">Hội đồng Chính phủ (1981), </w:t>
      </w:r>
      <w:r w:rsidRPr="0033355A">
        <w:rPr>
          <w:i/>
          <w:sz w:val="26"/>
          <w:szCs w:val="26"/>
          <w:lang w:val="vi-VN"/>
        </w:rPr>
        <w:t xml:space="preserve">Nghị quyết 148-CP ngày 07/4/1981 của </w:t>
      </w:r>
      <w:r w:rsidRPr="0033355A">
        <w:rPr>
          <w:sz w:val="26"/>
          <w:szCs w:val="26"/>
          <w:lang w:val="vi-VN"/>
        </w:rPr>
        <w:t>về phát triển nông nghiệp đồng bằng sông Cửu Long trong kế hoạch 5 năm 1981-1985.</w:t>
      </w:r>
    </w:p>
    <w:p w14:paraId="4C17B58B" w14:textId="77777777" w:rsidR="0033355A" w:rsidRPr="0033355A" w:rsidRDefault="0033355A" w:rsidP="0033355A">
      <w:pPr>
        <w:pStyle w:val="ListParagraph"/>
        <w:numPr>
          <w:ilvl w:val="0"/>
          <w:numId w:val="5"/>
        </w:numPr>
        <w:spacing w:line="360" w:lineRule="auto"/>
        <w:jc w:val="both"/>
        <w:rPr>
          <w:sz w:val="26"/>
          <w:szCs w:val="26"/>
          <w:lang w:val="vi-VN"/>
        </w:rPr>
      </w:pPr>
      <w:r w:rsidRPr="0033355A">
        <w:rPr>
          <w:sz w:val="26"/>
          <w:szCs w:val="26"/>
          <w:lang w:val="vi-VN"/>
        </w:rPr>
        <w:t>Phạm Ngọc Hoà, Nâng cao chất lượng đào toạ nguồn nhân lực ở ĐBSCL: Những vấn đề đặt ra và kiến nghị, tạp chí Giáo dục, số 335, tháng 4/2015.</w:t>
      </w:r>
    </w:p>
    <w:p w14:paraId="449C8584" w14:textId="77777777" w:rsidR="0033355A" w:rsidRPr="0033355A" w:rsidRDefault="0033355A" w:rsidP="0033355A">
      <w:pPr>
        <w:pStyle w:val="ListParagraph"/>
        <w:numPr>
          <w:ilvl w:val="0"/>
          <w:numId w:val="5"/>
        </w:numPr>
        <w:spacing w:line="360" w:lineRule="auto"/>
        <w:jc w:val="both"/>
        <w:rPr>
          <w:sz w:val="26"/>
          <w:szCs w:val="26"/>
          <w:lang w:val="vi-VN"/>
        </w:rPr>
      </w:pPr>
      <w:r w:rsidRPr="0033355A">
        <w:rPr>
          <w:sz w:val="26"/>
          <w:szCs w:val="26"/>
          <w:lang w:val="vi-VN"/>
        </w:rPr>
        <w:t xml:space="preserve">Thủ tướng Chính phủ (2007), </w:t>
      </w:r>
      <w:r w:rsidRPr="0033355A">
        <w:rPr>
          <w:i/>
          <w:sz w:val="26"/>
          <w:szCs w:val="26"/>
          <w:lang w:val="vi-VN"/>
        </w:rPr>
        <w:t>Quyết định số 121/2007/QĐ-TTg ngày 27/7/2007 phê duyệt quy hoạch mạng lưới các trường đại học và cao đẳng giai đoạn 2006-2020.</w:t>
      </w:r>
      <w:r w:rsidRPr="0033355A">
        <w:rPr>
          <w:sz w:val="26"/>
          <w:szCs w:val="26"/>
          <w:lang w:val="vi-VN"/>
        </w:rPr>
        <w:t xml:space="preserve"> </w:t>
      </w:r>
    </w:p>
    <w:p w14:paraId="43BAE1A2" w14:textId="77777777" w:rsidR="0033355A" w:rsidRPr="0033355A" w:rsidRDefault="0033355A" w:rsidP="0033355A">
      <w:pPr>
        <w:pStyle w:val="ListParagraph"/>
        <w:numPr>
          <w:ilvl w:val="0"/>
          <w:numId w:val="5"/>
        </w:numPr>
        <w:spacing w:line="360" w:lineRule="auto"/>
        <w:jc w:val="both"/>
        <w:rPr>
          <w:sz w:val="26"/>
          <w:szCs w:val="26"/>
          <w:lang w:val="vi-VN"/>
        </w:rPr>
      </w:pPr>
      <w:r w:rsidRPr="0033355A">
        <w:rPr>
          <w:sz w:val="26"/>
          <w:szCs w:val="26"/>
          <w:lang w:val="vi-VN"/>
        </w:rPr>
        <w:lastRenderedPageBreak/>
        <w:t xml:space="preserve">Thủ tướng Chính phủ (2009), </w:t>
      </w:r>
      <w:r w:rsidRPr="0033355A">
        <w:rPr>
          <w:i/>
          <w:sz w:val="26"/>
          <w:szCs w:val="26"/>
          <w:lang w:val="vi-VN"/>
        </w:rPr>
        <w:t>Quyết định số 492/QĐ-TTg ngày 16/4/2009 về phê duyệt Đề án thành lập vùng kinh tế trọng điểm vùng đồng bằng sông Cửu Long.</w:t>
      </w:r>
    </w:p>
    <w:p w14:paraId="736EE508" w14:textId="77777777" w:rsidR="0033355A" w:rsidRPr="0033355A" w:rsidRDefault="0033355A" w:rsidP="0033355A">
      <w:pPr>
        <w:pStyle w:val="ListParagraph"/>
        <w:numPr>
          <w:ilvl w:val="0"/>
          <w:numId w:val="5"/>
        </w:numPr>
        <w:spacing w:line="360" w:lineRule="auto"/>
        <w:jc w:val="both"/>
        <w:rPr>
          <w:sz w:val="26"/>
          <w:szCs w:val="26"/>
          <w:lang w:val="vi-VN"/>
        </w:rPr>
      </w:pPr>
      <w:r w:rsidRPr="0033355A">
        <w:rPr>
          <w:sz w:val="26"/>
          <w:szCs w:val="26"/>
          <w:lang w:val="vi-VN"/>
        </w:rPr>
        <w:t xml:space="preserve">Tổng cục Thống kê (2004), </w:t>
      </w:r>
      <w:r w:rsidRPr="0033355A">
        <w:rPr>
          <w:i/>
          <w:sz w:val="26"/>
          <w:szCs w:val="26"/>
          <w:lang w:val="vi-VN"/>
        </w:rPr>
        <w:t xml:space="preserve">Số liệu thống kê Việt Nam thế kỷ XX, tập 2, </w:t>
      </w:r>
      <w:r w:rsidRPr="0033355A">
        <w:rPr>
          <w:sz w:val="26"/>
          <w:szCs w:val="26"/>
          <w:lang w:val="vi-VN"/>
        </w:rPr>
        <w:t xml:space="preserve">Nxb. Thống kê. </w:t>
      </w:r>
    </w:p>
    <w:p w14:paraId="0055544E" w14:textId="77777777" w:rsidR="0033355A" w:rsidRPr="0033355A" w:rsidRDefault="0033355A" w:rsidP="0033355A">
      <w:pPr>
        <w:pStyle w:val="ListParagraph"/>
        <w:numPr>
          <w:ilvl w:val="0"/>
          <w:numId w:val="5"/>
        </w:numPr>
        <w:spacing w:line="360" w:lineRule="auto"/>
        <w:jc w:val="both"/>
        <w:rPr>
          <w:sz w:val="26"/>
          <w:szCs w:val="26"/>
          <w:lang w:val="vi-VN"/>
        </w:rPr>
      </w:pPr>
      <w:r w:rsidRPr="0033355A">
        <w:rPr>
          <w:sz w:val="26"/>
          <w:szCs w:val="26"/>
          <w:lang w:val="vi-VN"/>
        </w:rPr>
        <w:t xml:space="preserve">Tổng cục Thống kê (2007), </w:t>
      </w:r>
      <w:r w:rsidRPr="0033355A">
        <w:rPr>
          <w:i/>
          <w:sz w:val="26"/>
          <w:szCs w:val="26"/>
          <w:lang w:val="vi-VN"/>
        </w:rPr>
        <w:t xml:space="preserve">Niên giám Thống kê năm 2006, </w:t>
      </w:r>
      <w:r w:rsidRPr="0033355A">
        <w:rPr>
          <w:sz w:val="26"/>
          <w:szCs w:val="26"/>
          <w:lang w:val="vi-VN"/>
        </w:rPr>
        <w:t>Nxb. Thống kê.</w:t>
      </w:r>
    </w:p>
    <w:p w14:paraId="648FD321" w14:textId="77777777" w:rsidR="0033355A" w:rsidRPr="0033355A" w:rsidRDefault="0033355A" w:rsidP="0033355A">
      <w:pPr>
        <w:pStyle w:val="ListParagraph"/>
        <w:numPr>
          <w:ilvl w:val="0"/>
          <w:numId w:val="5"/>
        </w:numPr>
        <w:spacing w:line="360" w:lineRule="auto"/>
        <w:jc w:val="both"/>
        <w:rPr>
          <w:sz w:val="26"/>
          <w:szCs w:val="26"/>
          <w:lang w:val="vi-VN"/>
        </w:rPr>
      </w:pPr>
      <w:r w:rsidRPr="0033355A">
        <w:rPr>
          <w:sz w:val="26"/>
          <w:szCs w:val="26"/>
          <w:lang w:val="vi-VN"/>
        </w:rPr>
        <w:t xml:space="preserve">Tổng cục Thống kê (2012), </w:t>
      </w:r>
      <w:r w:rsidRPr="0033355A">
        <w:rPr>
          <w:i/>
          <w:sz w:val="26"/>
          <w:szCs w:val="26"/>
          <w:lang w:val="vi-VN"/>
        </w:rPr>
        <w:t xml:space="preserve">Niên giám Thống kê năm 2011, </w:t>
      </w:r>
      <w:r w:rsidRPr="0033355A">
        <w:rPr>
          <w:sz w:val="26"/>
          <w:szCs w:val="26"/>
          <w:lang w:val="vi-VN"/>
        </w:rPr>
        <w:t>Nxb. Thống kê.</w:t>
      </w:r>
    </w:p>
    <w:p w14:paraId="7CA38BED" w14:textId="77777777" w:rsidR="0033355A" w:rsidRPr="0033355A" w:rsidRDefault="0033355A" w:rsidP="0033355A">
      <w:pPr>
        <w:pStyle w:val="ListParagraph"/>
        <w:numPr>
          <w:ilvl w:val="0"/>
          <w:numId w:val="5"/>
        </w:numPr>
        <w:spacing w:line="360" w:lineRule="auto"/>
        <w:jc w:val="both"/>
        <w:rPr>
          <w:sz w:val="26"/>
          <w:szCs w:val="26"/>
          <w:lang w:val="vi-VN"/>
        </w:rPr>
      </w:pPr>
      <w:r w:rsidRPr="0033355A">
        <w:rPr>
          <w:sz w:val="26"/>
          <w:szCs w:val="26"/>
          <w:lang w:val="vi-VN"/>
        </w:rPr>
        <w:t xml:space="preserve">Tổng cục Thống kê (2014), </w:t>
      </w:r>
      <w:r w:rsidRPr="0033355A">
        <w:rPr>
          <w:i/>
          <w:sz w:val="26"/>
          <w:szCs w:val="26"/>
          <w:lang w:val="vi-VN"/>
        </w:rPr>
        <w:t xml:space="preserve">Niên giám Thống kê năm 2013, </w:t>
      </w:r>
      <w:r w:rsidRPr="0033355A">
        <w:rPr>
          <w:sz w:val="26"/>
          <w:szCs w:val="26"/>
          <w:lang w:val="vi-VN"/>
        </w:rPr>
        <w:t>Nxb. Thống kê.</w:t>
      </w:r>
    </w:p>
    <w:p w14:paraId="293C03C0" w14:textId="77777777" w:rsidR="0033355A" w:rsidRPr="0033355A" w:rsidRDefault="0033355A" w:rsidP="0033355A">
      <w:pPr>
        <w:pStyle w:val="EndnoteText"/>
        <w:numPr>
          <w:ilvl w:val="0"/>
          <w:numId w:val="5"/>
        </w:numPr>
        <w:spacing w:before="0" w:after="0" w:line="360" w:lineRule="auto"/>
        <w:ind w:right="0"/>
        <w:jc w:val="both"/>
        <w:rPr>
          <w:rFonts w:ascii="Times New Roman" w:hAnsi="Times New Roman"/>
          <w:sz w:val="26"/>
          <w:szCs w:val="26"/>
          <w:lang w:val="vi-VN"/>
        </w:rPr>
      </w:pPr>
      <w:r w:rsidRPr="0033355A">
        <w:rPr>
          <w:rFonts w:ascii="Times New Roman" w:hAnsi="Times New Roman"/>
          <w:sz w:val="26"/>
          <w:szCs w:val="26"/>
          <w:lang w:val="vi-VN"/>
        </w:rPr>
        <w:t xml:space="preserve">Tổng cục Thống kê (2017), </w:t>
      </w:r>
      <w:r w:rsidRPr="0033355A">
        <w:rPr>
          <w:rFonts w:ascii="Times New Roman" w:hAnsi="Times New Roman"/>
          <w:i/>
          <w:sz w:val="26"/>
          <w:szCs w:val="26"/>
          <w:lang w:val="vi-VN"/>
        </w:rPr>
        <w:t xml:space="preserve">Niên giám Thống kê năm 2016, </w:t>
      </w:r>
      <w:r w:rsidRPr="0033355A">
        <w:rPr>
          <w:rFonts w:ascii="Times New Roman" w:hAnsi="Times New Roman"/>
          <w:sz w:val="26"/>
          <w:szCs w:val="26"/>
          <w:lang w:val="vi-VN"/>
        </w:rPr>
        <w:t>Nxb. Thống kê.</w:t>
      </w:r>
    </w:p>
    <w:p w14:paraId="7E68B1F1" w14:textId="77777777" w:rsidR="0033355A" w:rsidRPr="0033355A" w:rsidRDefault="0033355A" w:rsidP="0033355A">
      <w:pPr>
        <w:pStyle w:val="ListParagraph"/>
        <w:numPr>
          <w:ilvl w:val="0"/>
          <w:numId w:val="5"/>
        </w:numPr>
        <w:spacing w:line="360" w:lineRule="auto"/>
        <w:jc w:val="both"/>
        <w:rPr>
          <w:sz w:val="26"/>
          <w:szCs w:val="26"/>
          <w:lang w:val="vi-VN"/>
        </w:rPr>
      </w:pPr>
      <w:r w:rsidRPr="0033355A">
        <w:rPr>
          <w:sz w:val="26"/>
          <w:szCs w:val="26"/>
          <w:lang w:val="vi-VN"/>
        </w:rPr>
        <w:t xml:space="preserve">Tổng cục Thống kê và Quỹ Dân số Liên Hiệp Quốc (2016), </w:t>
      </w:r>
      <w:r w:rsidRPr="0033355A">
        <w:rPr>
          <w:i/>
          <w:sz w:val="26"/>
          <w:szCs w:val="26"/>
          <w:lang w:val="vi-VN"/>
        </w:rPr>
        <w:t xml:space="preserve">Điều tra Dân số và Nhà ở giữa kì 2014: di cư và đô thị hóa ở Việt Nam, </w:t>
      </w:r>
      <w:r w:rsidRPr="0033355A">
        <w:rPr>
          <w:sz w:val="26"/>
          <w:szCs w:val="26"/>
          <w:lang w:val="vi-VN"/>
        </w:rPr>
        <w:t>Nxb. Thông tấn.</w:t>
      </w:r>
    </w:p>
    <w:p w14:paraId="117F588C" w14:textId="77777777" w:rsidR="0033355A" w:rsidRPr="0033355A" w:rsidRDefault="0033355A" w:rsidP="0033355A">
      <w:pPr>
        <w:pStyle w:val="ListParagraph"/>
        <w:numPr>
          <w:ilvl w:val="0"/>
          <w:numId w:val="5"/>
        </w:numPr>
        <w:spacing w:line="360" w:lineRule="auto"/>
        <w:jc w:val="both"/>
        <w:rPr>
          <w:sz w:val="26"/>
          <w:szCs w:val="26"/>
          <w:lang w:val="vi-VN"/>
        </w:rPr>
      </w:pPr>
      <w:r w:rsidRPr="0033355A">
        <w:rPr>
          <w:sz w:val="26"/>
          <w:szCs w:val="26"/>
          <w:lang w:val="vi-VN"/>
        </w:rPr>
        <w:t xml:space="preserve">Trần Văn Tùng &amp; Lê Ái Lâm (1996), </w:t>
      </w:r>
      <w:r w:rsidRPr="0033355A">
        <w:rPr>
          <w:i/>
          <w:sz w:val="26"/>
          <w:szCs w:val="26"/>
          <w:lang w:val="vi-VN"/>
        </w:rPr>
        <w:t xml:space="preserve">Phát triển Nguồn nhân lực – kinh nghiệm thế giới và thực tiễn nước ta, </w:t>
      </w:r>
      <w:r w:rsidRPr="0033355A">
        <w:rPr>
          <w:sz w:val="26"/>
          <w:szCs w:val="26"/>
          <w:lang w:val="vi-VN"/>
        </w:rPr>
        <w:t>NXB</w:t>
      </w:r>
      <w:r w:rsidRPr="0033355A">
        <w:rPr>
          <w:i/>
          <w:sz w:val="26"/>
          <w:szCs w:val="26"/>
          <w:lang w:val="vi-VN"/>
        </w:rPr>
        <w:t xml:space="preserve"> </w:t>
      </w:r>
      <w:r w:rsidRPr="0033355A">
        <w:rPr>
          <w:sz w:val="26"/>
          <w:szCs w:val="26"/>
          <w:lang w:val="vi-VN"/>
        </w:rPr>
        <w:t>Chính trị Quốc gia, HN.</w:t>
      </w:r>
    </w:p>
    <w:p w14:paraId="5D74BF36" w14:textId="77777777" w:rsidR="0033355A" w:rsidRPr="0033355A" w:rsidRDefault="0033355A" w:rsidP="0033355A">
      <w:pPr>
        <w:pStyle w:val="ListParagraph"/>
        <w:numPr>
          <w:ilvl w:val="0"/>
          <w:numId w:val="5"/>
        </w:numPr>
        <w:spacing w:line="360" w:lineRule="auto"/>
        <w:jc w:val="both"/>
        <w:rPr>
          <w:sz w:val="26"/>
          <w:szCs w:val="26"/>
          <w:lang w:val="vi-VN"/>
        </w:rPr>
      </w:pPr>
      <w:r w:rsidRPr="0033355A">
        <w:rPr>
          <w:sz w:val="26"/>
          <w:szCs w:val="26"/>
          <w:lang w:val="vi-VN"/>
        </w:rPr>
        <w:t xml:space="preserve">Văn phòng Chính phủ (1999), </w:t>
      </w:r>
      <w:r w:rsidRPr="0033355A">
        <w:rPr>
          <w:i/>
          <w:sz w:val="26"/>
          <w:szCs w:val="26"/>
          <w:lang w:val="vi-VN"/>
        </w:rPr>
        <w:t>Thông báo số 09/TB-VPCP ngày 26/01/1999 về ý kiến kết luận của Phó Thủ tướng Phạm Gia Khiêm tại Hội nghị phát triển giáo dục, đào tạo khu vực đồng bằng sông Cửu Long.</w:t>
      </w:r>
    </w:p>
    <w:sectPr w:rsidR="0033355A" w:rsidRPr="0033355A" w:rsidSect="007A4102">
      <w:footerReference w:type="even" r:id="rId11"/>
      <w:footerReference w:type="default" r:id="rId12"/>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D7F9C0" w14:textId="77777777" w:rsidR="00474A56" w:rsidRDefault="00474A56" w:rsidP="00021416">
      <w:r>
        <w:separator/>
      </w:r>
    </w:p>
  </w:endnote>
  <w:endnote w:type="continuationSeparator" w:id="0">
    <w:p w14:paraId="018B934C" w14:textId="77777777" w:rsidR="00474A56" w:rsidRDefault="00474A56" w:rsidP="00021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等线">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等线 Light">
    <w:panose1 w:val="00000000000000000000"/>
    <w:charset w:val="80"/>
    <w:family w:val="roman"/>
    <w:notTrueType/>
    <w:pitch w:val="default"/>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635863277"/>
      <w:docPartObj>
        <w:docPartGallery w:val="Page Numbers (Bottom of Page)"/>
        <w:docPartUnique/>
      </w:docPartObj>
    </w:sdtPr>
    <w:sdtEndPr>
      <w:rPr>
        <w:rStyle w:val="PageNumber"/>
      </w:rPr>
    </w:sdtEndPr>
    <w:sdtContent>
      <w:p w14:paraId="07CF30EF" w14:textId="18F10E30" w:rsidR="00FD5AA7" w:rsidRDefault="00FD5AA7" w:rsidP="00EB7B9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F5CD7C9" w14:textId="77777777" w:rsidR="00FD5AA7" w:rsidRDefault="00FD5AA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2DCC0B" w14:textId="05442972" w:rsidR="007A4102" w:rsidRDefault="007A4102">
    <w:pPr>
      <w:pStyle w:val="Footer"/>
      <w:jc w:val="right"/>
    </w:pPr>
    <w:r>
      <w:t>C2 -</w:t>
    </w:r>
    <w:sdt>
      <w:sdtPr>
        <w:id w:val="1169756772"/>
        <w:docPartObj>
          <w:docPartGallery w:val="Page Numbers (Bottom of Page)"/>
          <w:docPartUnique/>
        </w:docPartObj>
      </w:sdtPr>
      <w:sdtEndPr>
        <w:rPr>
          <w:noProof/>
        </w:rPr>
      </w:sdtEndPr>
      <w:sdtContent>
        <w:r>
          <w:t xml:space="preserve"> </w:t>
        </w:r>
        <w:r>
          <w:fldChar w:fldCharType="begin"/>
        </w:r>
        <w:r>
          <w:instrText xml:space="preserve"> PAGE   \* MERGEFORMAT </w:instrText>
        </w:r>
        <w:r>
          <w:fldChar w:fldCharType="separate"/>
        </w:r>
        <w:r w:rsidR="0038131E">
          <w:rPr>
            <w:noProof/>
          </w:rPr>
          <w:t>12</w:t>
        </w:r>
        <w:r>
          <w:rPr>
            <w:noProof/>
          </w:rPr>
          <w:fldChar w:fldCharType="end"/>
        </w:r>
      </w:sdtContent>
    </w:sdt>
  </w:p>
  <w:p w14:paraId="530C7026" w14:textId="78E7C998" w:rsidR="00FD5AA7" w:rsidRDefault="00FD5A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9054EB" w14:textId="77777777" w:rsidR="00474A56" w:rsidRDefault="00474A56" w:rsidP="00021416">
      <w:r>
        <w:separator/>
      </w:r>
    </w:p>
  </w:footnote>
  <w:footnote w:type="continuationSeparator" w:id="0">
    <w:p w14:paraId="18BC6D03" w14:textId="77777777" w:rsidR="00474A56" w:rsidRDefault="00474A56" w:rsidP="00021416">
      <w:r>
        <w:continuationSeparator/>
      </w:r>
    </w:p>
  </w:footnote>
  <w:footnote w:id="1">
    <w:p w14:paraId="493FBFC4" w14:textId="01C36E2E" w:rsidR="00661CFF" w:rsidRPr="00FD5AA7" w:rsidRDefault="00661CFF" w:rsidP="00FD5AA7">
      <w:pPr>
        <w:spacing w:line="312" w:lineRule="auto"/>
        <w:jc w:val="both"/>
        <w:rPr>
          <w:sz w:val="20"/>
          <w:szCs w:val="20"/>
          <w:lang w:val="vi-VN"/>
        </w:rPr>
      </w:pPr>
      <w:r w:rsidRPr="00FD5AA7">
        <w:rPr>
          <w:rStyle w:val="FootnoteReference"/>
          <w:sz w:val="20"/>
          <w:szCs w:val="20"/>
        </w:rPr>
        <w:footnoteRef/>
      </w:r>
      <w:r w:rsidRPr="00FD5AA7">
        <w:rPr>
          <w:sz w:val="20"/>
          <w:szCs w:val="20"/>
        </w:rPr>
        <w:t xml:space="preserve"> Trần Văn Tùng &amp; Lê Ái Lâm</w:t>
      </w:r>
      <w:r w:rsidRPr="00FD5AA7">
        <w:rPr>
          <w:sz w:val="20"/>
          <w:szCs w:val="20"/>
          <w:lang w:val="vi-VN"/>
        </w:rPr>
        <w:t>,</w:t>
      </w:r>
      <w:r w:rsidRPr="00FD5AA7">
        <w:rPr>
          <w:sz w:val="20"/>
          <w:szCs w:val="20"/>
        </w:rPr>
        <w:t xml:space="preserve"> </w:t>
      </w:r>
      <w:r w:rsidRPr="00FD5AA7">
        <w:rPr>
          <w:i/>
          <w:sz w:val="20"/>
          <w:szCs w:val="20"/>
        </w:rPr>
        <w:t>Phát triển Nguồn</w:t>
      </w:r>
      <w:r w:rsidRPr="00FD5AA7">
        <w:rPr>
          <w:i/>
          <w:sz w:val="20"/>
          <w:szCs w:val="20"/>
          <w:lang w:val="vi-VN"/>
        </w:rPr>
        <w:t xml:space="preserve"> nhân lực</w:t>
      </w:r>
      <w:r w:rsidRPr="00FD5AA7">
        <w:rPr>
          <w:i/>
          <w:sz w:val="20"/>
          <w:szCs w:val="20"/>
        </w:rPr>
        <w:t xml:space="preserve"> – kinh nghiệm thế giới và thực tiễn nước ta</w:t>
      </w:r>
      <w:r w:rsidRPr="00FD5AA7">
        <w:rPr>
          <w:i/>
          <w:sz w:val="20"/>
          <w:szCs w:val="20"/>
          <w:lang w:val="vi-VN"/>
        </w:rPr>
        <w:t xml:space="preserve">, </w:t>
      </w:r>
      <w:r w:rsidRPr="00FD5AA7">
        <w:rPr>
          <w:sz w:val="20"/>
          <w:szCs w:val="20"/>
          <w:lang w:val="vi-VN"/>
        </w:rPr>
        <w:t>NXB</w:t>
      </w:r>
      <w:r w:rsidRPr="00FD5AA7">
        <w:rPr>
          <w:i/>
          <w:sz w:val="20"/>
          <w:szCs w:val="20"/>
          <w:lang w:val="vi-VN"/>
        </w:rPr>
        <w:t xml:space="preserve"> </w:t>
      </w:r>
      <w:r w:rsidRPr="00FD5AA7">
        <w:rPr>
          <w:sz w:val="20"/>
          <w:szCs w:val="20"/>
        </w:rPr>
        <w:t>Chính trị Quốc gia</w:t>
      </w:r>
      <w:r w:rsidRPr="00FD5AA7">
        <w:rPr>
          <w:sz w:val="20"/>
          <w:szCs w:val="20"/>
          <w:lang w:val="vi-VN"/>
        </w:rPr>
        <w:t>, HN, 1996, tr.13</w:t>
      </w:r>
    </w:p>
  </w:footnote>
  <w:footnote w:id="2">
    <w:p w14:paraId="326710E0" w14:textId="77777777" w:rsidR="00661CFF" w:rsidRPr="00FD5AA7" w:rsidRDefault="00661CFF" w:rsidP="00FD5AA7">
      <w:pPr>
        <w:pStyle w:val="FootnoteText"/>
        <w:spacing w:before="0" w:after="0"/>
        <w:ind w:left="0" w:right="0" w:firstLine="0"/>
        <w:jc w:val="both"/>
        <w:rPr>
          <w:rFonts w:ascii="Times New Roman" w:hAnsi="Times New Roman"/>
          <w:lang w:val="vi-VN"/>
        </w:rPr>
      </w:pPr>
      <w:r w:rsidRPr="00FD5AA7">
        <w:rPr>
          <w:rStyle w:val="FootnoteReference"/>
          <w:rFonts w:ascii="Times New Roman" w:hAnsi="Times New Roman"/>
        </w:rPr>
        <w:footnoteRef/>
      </w:r>
      <w:r w:rsidRPr="00FD5AA7">
        <w:rPr>
          <w:rFonts w:ascii="Times New Roman" w:hAnsi="Times New Roman"/>
          <w:lang w:val="vi-VN"/>
        </w:rPr>
        <w:t xml:space="preserve"> Hội đồng Chính phủ (1981), </w:t>
      </w:r>
      <w:r w:rsidRPr="00FD5AA7">
        <w:rPr>
          <w:rFonts w:ascii="Times New Roman" w:hAnsi="Times New Roman"/>
          <w:i/>
          <w:lang w:val="vi-VN"/>
        </w:rPr>
        <w:t xml:space="preserve">Nghị quyết 148-CP ngày 07/4/1981 của </w:t>
      </w:r>
      <w:r w:rsidRPr="00FD5AA7">
        <w:rPr>
          <w:rFonts w:ascii="Times New Roman" w:hAnsi="Times New Roman"/>
          <w:lang w:val="vi-VN"/>
        </w:rPr>
        <w:t>về phát triển nông nghiệp đồng bằng sông Cửu Long trong kế hoạch 5 năm 1981-1985, tr.1</w:t>
      </w:r>
    </w:p>
  </w:footnote>
  <w:footnote w:id="3">
    <w:p w14:paraId="36FF3585" w14:textId="77777777" w:rsidR="00661CFF" w:rsidRPr="00FD5AA7" w:rsidRDefault="00661CFF" w:rsidP="00FD5AA7">
      <w:pPr>
        <w:pStyle w:val="FootnoteText"/>
        <w:spacing w:before="0" w:after="0"/>
        <w:ind w:left="0" w:right="0" w:firstLine="0"/>
        <w:jc w:val="both"/>
        <w:rPr>
          <w:rFonts w:ascii="Times New Roman" w:hAnsi="Times New Roman"/>
        </w:rPr>
      </w:pPr>
      <w:r w:rsidRPr="00FD5AA7">
        <w:rPr>
          <w:rStyle w:val="FootnoteReference"/>
          <w:rFonts w:ascii="Times New Roman" w:hAnsi="Times New Roman"/>
        </w:rPr>
        <w:footnoteRef/>
      </w:r>
      <w:r w:rsidRPr="00FD5AA7">
        <w:rPr>
          <w:rFonts w:ascii="Times New Roman" w:hAnsi="Times New Roman"/>
        </w:rPr>
        <w:t xml:space="preserve"> Đảng Cộng sản Việt Nam (2016), </w:t>
      </w:r>
      <w:r w:rsidRPr="00FD5AA7">
        <w:rPr>
          <w:rFonts w:ascii="Times New Roman" w:hAnsi="Times New Roman"/>
          <w:i/>
        </w:rPr>
        <w:t xml:space="preserve">Văn kiện Đảng toàn tập, tập 62 (2003), </w:t>
      </w:r>
      <w:r w:rsidRPr="00FD5AA7">
        <w:rPr>
          <w:rFonts w:ascii="Times New Roman" w:hAnsi="Times New Roman"/>
        </w:rPr>
        <w:t xml:space="preserve">Nxb. Chính trị Quốc gia Sự thật, tr.114-115. </w:t>
      </w:r>
    </w:p>
  </w:footnote>
  <w:footnote w:id="4">
    <w:p w14:paraId="77B5087A" w14:textId="77777777" w:rsidR="00661CFF" w:rsidRPr="00FD5AA7" w:rsidRDefault="00661CFF" w:rsidP="00FD5AA7">
      <w:pPr>
        <w:pStyle w:val="FootnoteText"/>
        <w:spacing w:before="0" w:after="0"/>
        <w:ind w:left="0" w:right="0" w:firstLine="0"/>
        <w:jc w:val="both"/>
        <w:rPr>
          <w:rFonts w:ascii="Times New Roman" w:hAnsi="Times New Roman"/>
        </w:rPr>
      </w:pPr>
      <w:r w:rsidRPr="00FD5AA7">
        <w:rPr>
          <w:rStyle w:val="FootnoteReference"/>
          <w:rFonts w:ascii="Times New Roman" w:hAnsi="Times New Roman"/>
        </w:rPr>
        <w:footnoteRef/>
      </w:r>
      <w:r w:rsidRPr="00FD5AA7">
        <w:rPr>
          <w:rFonts w:ascii="Times New Roman" w:hAnsi="Times New Roman"/>
        </w:rPr>
        <w:t xml:space="preserve"> Đảng Cộng sản Việt Nam (2016), </w:t>
      </w:r>
      <w:r w:rsidRPr="00FD5AA7">
        <w:rPr>
          <w:rFonts w:ascii="Times New Roman" w:hAnsi="Times New Roman"/>
          <w:i/>
        </w:rPr>
        <w:t xml:space="preserve">Văn kiện Đảng toàn tập, tập 67 (2008), </w:t>
      </w:r>
      <w:r w:rsidRPr="00FD5AA7">
        <w:rPr>
          <w:rFonts w:ascii="Times New Roman" w:hAnsi="Times New Roman"/>
        </w:rPr>
        <w:t>Nxb. Chính trị Quốc gia Sự thật, tr.825-844.</w:t>
      </w:r>
    </w:p>
  </w:footnote>
  <w:footnote w:id="5">
    <w:p w14:paraId="5D7197CB" w14:textId="77777777" w:rsidR="00661CFF" w:rsidRPr="00FD5AA7" w:rsidRDefault="00661CFF" w:rsidP="00FD5AA7">
      <w:pPr>
        <w:pStyle w:val="FootnoteText"/>
        <w:spacing w:before="0" w:after="0"/>
        <w:ind w:left="0" w:right="0" w:firstLine="0"/>
        <w:jc w:val="both"/>
        <w:rPr>
          <w:rFonts w:ascii="Times New Roman" w:hAnsi="Times New Roman"/>
        </w:rPr>
      </w:pPr>
      <w:r w:rsidRPr="00FD5AA7">
        <w:rPr>
          <w:rStyle w:val="FootnoteReference"/>
          <w:rFonts w:ascii="Times New Roman" w:hAnsi="Times New Roman"/>
        </w:rPr>
        <w:footnoteRef/>
      </w:r>
      <w:r w:rsidRPr="00FD5AA7">
        <w:rPr>
          <w:rFonts w:ascii="Times New Roman" w:hAnsi="Times New Roman"/>
        </w:rPr>
        <w:t xml:space="preserve"> Chính phủ (2017), </w:t>
      </w:r>
      <w:r w:rsidRPr="00FD5AA7">
        <w:rPr>
          <w:rFonts w:ascii="Times New Roman" w:hAnsi="Times New Roman"/>
          <w:i/>
        </w:rPr>
        <w:t xml:space="preserve">Nghị quyết số 120/NQ-CP ngày 17/11/2017 về phát triển bền vững đồng bằng sông Cửu Long thích ứng với biến đổi khí hậu, </w:t>
      </w:r>
      <w:r w:rsidRPr="00FD5AA7">
        <w:rPr>
          <w:rFonts w:ascii="Times New Roman" w:hAnsi="Times New Roman"/>
        </w:rPr>
        <w:t>tr.3.</w:t>
      </w:r>
    </w:p>
  </w:footnote>
  <w:footnote w:id="6">
    <w:p w14:paraId="08AD75DD" w14:textId="77777777" w:rsidR="00661CFF" w:rsidRPr="00FD5AA7" w:rsidRDefault="00661CFF" w:rsidP="00FD5AA7">
      <w:pPr>
        <w:pStyle w:val="FootnoteText"/>
        <w:spacing w:before="0" w:after="0"/>
        <w:ind w:left="0" w:right="0" w:firstLine="0"/>
        <w:jc w:val="both"/>
        <w:rPr>
          <w:rFonts w:ascii="Times New Roman" w:hAnsi="Times New Roman"/>
        </w:rPr>
      </w:pPr>
      <w:r w:rsidRPr="00FD5AA7">
        <w:rPr>
          <w:rStyle w:val="FootnoteReference"/>
          <w:rFonts w:ascii="Times New Roman" w:hAnsi="Times New Roman"/>
        </w:rPr>
        <w:footnoteRef/>
      </w:r>
      <w:r w:rsidRPr="00FD5AA7">
        <w:rPr>
          <w:rFonts w:ascii="Times New Roman" w:hAnsi="Times New Roman"/>
        </w:rPr>
        <w:t xml:space="preserve"> Hội đồng Chính phủ (1981), </w:t>
      </w:r>
      <w:r w:rsidRPr="00FD5AA7">
        <w:rPr>
          <w:rFonts w:ascii="Times New Roman" w:hAnsi="Times New Roman"/>
          <w:i/>
        </w:rPr>
        <w:t xml:space="preserve">Nghị quyết 148-CP ngày 07/4/1981 của </w:t>
      </w:r>
      <w:r w:rsidRPr="00FD5AA7">
        <w:rPr>
          <w:rFonts w:ascii="Times New Roman" w:hAnsi="Times New Roman"/>
        </w:rPr>
        <w:t xml:space="preserve">về phát triển nông nghiệp đồng bằng sông Cửu Long trong kế hoạch 5 năm 1981-1985, tr.6. </w:t>
      </w:r>
    </w:p>
  </w:footnote>
  <w:footnote w:id="7">
    <w:p w14:paraId="018F486D" w14:textId="77777777" w:rsidR="00661CFF" w:rsidRPr="00FD5AA7" w:rsidRDefault="00661CFF" w:rsidP="00FD5AA7">
      <w:pPr>
        <w:pStyle w:val="FootnoteText"/>
        <w:spacing w:before="0" w:after="0"/>
        <w:ind w:left="0" w:right="0" w:firstLine="0"/>
        <w:jc w:val="both"/>
        <w:rPr>
          <w:rFonts w:ascii="Times New Roman" w:hAnsi="Times New Roman"/>
        </w:rPr>
      </w:pPr>
      <w:r w:rsidRPr="00FD5AA7">
        <w:rPr>
          <w:rStyle w:val="FootnoteReference"/>
          <w:rFonts w:ascii="Times New Roman" w:hAnsi="Times New Roman"/>
        </w:rPr>
        <w:footnoteRef/>
      </w:r>
      <w:r w:rsidRPr="00FD5AA7">
        <w:rPr>
          <w:rFonts w:ascii="Times New Roman" w:hAnsi="Times New Roman"/>
        </w:rPr>
        <w:t xml:space="preserve"> Văn phòng Chính phủ (1999), </w:t>
      </w:r>
      <w:r w:rsidRPr="00FD5AA7">
        <w:rPr>
          <w:rFonts w:ascii="Times New Roman" w:hAnsi="Times New Roman"/>
          <w:i/>
        </w:rPr>
        <w:t xml:space="preserve">Thông báo số 09/TB-VPCP ngày 26/01/1999 về ý kiến kết luận của Phó Thủ tướng Phạm Gia Khiêm tại Hội nghị phát triển giáo dục, đào tạo khu vực đồng bằng sông Cửu Long, </w:t>
      </w:r>
      <w:r w:rsidRPr="00FD5AA7">
        <w:rPr>
          <w:rFonts w:ascii="Times New Roman" w:hAnsi="Times New Roman"/>
        </w:rPr>
        <w:t>tr.1-2.</w:t>
      </w:r>
    </w:p>
  </w:footnote>
  <w:footnote w:id="8">
    <w:p w14:paraId="70DA265B" w14:textId="77777777" w:rsidR="00661CFF" w:rsidRPr="00FD5AA7" w:rsidRDefault="00661CFF" w:rsidP="00FD5AA7">
      <w:pPr>
        <w:pStyle w:val="FootnoteText"/>
        <w:spacing w:before="0" w:after="0"/>
        <w:ind w:left="0" w:right="0" w:firstLine="0"/>
        <w:jc w:val="both"/>
        <w:rPr>
          <w:rFonts w:ascii="Times New Roman" w:hAnsi="Times New Roman"/>
        </w:rPr>
      </w:pPr>
      <w:r w:rsidRPr="00FD5AA7">
        <w:rPr>
          <w:rStyle w:val="FootnoteReference"/>
          <w:rFonts w:ascii="Times New Roman" w:hAnsi="Times New Roman"/>
        </w:rPr>
        <w:footnoteRef/>
      </w:r>
      <w:r w:rsidRPr="00FD5AA7">
        <w:rPr>
          <w:rFonts w:ascii="Times New Roman" w:hAnsi="Times New Roman"/>
        </w:rPr>
        <w:t xml:space="preserve"> Văn phòng Chính phủ (1999), </w:t>
      </w:r>
      <w:r w:rsidRPr="00FD5AA7">
        <w:rPr>
          <w:rFonts w:ascii="Times New Roman" w:hAnsi="Times New Roman"/>
          <w:i/>
        </w:rPr>
        <w:t xml:space="preserve">Thông báo số 09/TB-VPCP ngày 26/01/1999 về ý kiến kết luận của Phó Thủ tướng Phạm Gia Khiêm tại Hội nghị phát triển giáo dục, đào tạo khu vực đồng bằng sông Cửu Long, </w:t>
      </w:r>
      <w:r w:rsidRPr="00FD5AA7">
        <w:rPr>
          <w:rFonts w:ascii="Times New Roman" w:hAnsi="Times New Roman"/>
        </w:rPr>
        <w:t>tr.2.</w:t>
      </w:r>
    </w:p>
  </w:footnote>
  <w:footnote w:id="9">
    <w:p w14:paraId="7BFE6A11" w14:textId="77777777" w:rsidR="00661CFF" w:rsidRPr="00FD5AA7" w:rsidRDefault="00661CFF" w:rsidP="00FD5AA7">
      <w:pPr>
        <w:pStyle w:val="FootnoteText"/>
        <w:spacing w:before="0" w:after="0"/>
        <w:ind w:left="0" w:right="0" w:firstLine="0"/>
        <w:jc w:val="both"/>
        <w:rPr>
          <w:rFonts w:ascii="Times New Roman" w:hAnsi="Times New Roman"/>
        </w:rPr>
      </w:pPr>
      <w:r w:rsidRPr="00FD5AA7">
        <w:rPr>
          <w:rStyle w:val="FootnoteReference"/>
          <w:rFonts w:ascii="Times New Roman" w:hAnsi="Times New Roman"/>
        </w:rPr>
        <w:footnoteRef/>
      </w:r>
      <w:r w:rsidRPr="00FD5AA7">
        <w:rPr>
          <w:rFonts w:ascii="Times New Roman" w:hAnsi="Times New Roman"/>
        </w:rPr>
        <w:t xml:space="preserve"> Đảng Cộng sản Việt Nam (2016), </w:t>
      </w:r>
      <w:r w:rsidRPr="00FD5AA7">
        <w:rPr>
          <w:rFonts w:ascii="Times New Roman" w:hAnsi="Times New Roman"/>
          <w:i/>
        </w:rPr>
        <w:t xml:space="preserve">Văn kiện Đảng toàn tập, tập 62 (2003), </w:t>
      </w:r>
      <w:r w:rsidRPr="00FD5AA7">
        <w:rPr>
          <w:rFonts w:ascii="Times New Roman" w:hAnsi="Times New Roman"/>
        </w:rPr>
        <w:t>Nxb. Chính trị Quốc gia Sự thật, tr.120-121.</w:t>
      </w:r>
    </w:p>
  </w:footnote>
  <w:footnote w:id="10">
    <w:p w14:paraId="590529DC" w14:textId="2BAB7789" w:rsidR="00661CFF" w:rsidRPr="00FD5AA7" w:rsidRDefault="00661CFF" w:rsidP="003D527C">
      <w:pPr>
        <w:pStyle w:val="FootnoteText"/>
        <w:spacing w:before="0" w:after="0"/>
        <w:ind w:left="0" w:right="0" w:firstLine="0"/>
        <w:jc w:val="both"/>
        <w:rPr>
          <w:rFonts w:ascii="Times New Roman" w:hAnsi="Times New Roman"/>
        </w:rPr>
      </w:pPr>
      <w:r w:rsidRPr="00FD5AA7">
        <w:rPr>
          <w:rStyle w:val="FootnoteReference"/>
          <w:rFonts w:ascii="Times New Roman" w:hAnsi="Times New Roman"/>
        </w:rPr>
        <w:footnoteRef/>
      </w:r>
      <w:r w:rsidRPr="00FD5AA7">
        <w:rPr>
          <w:rFonts w:ascii="Times New Roman" w:hAnsi="Times New Roman"/>
        </w:rPr>
        <w:t xml:space="preserve"> Thủ tướng Chính phủ (2007), </w:t>
      </w:r>
      <w:r w:rsidRPr="00FD5AA7">
        <w:rPr>
          <w:rFonts w:ascii="Times New Roman" w:hAnsi="Times New Roman"/>
          <w:i/>
        </w:rPr>
        <w:t xml:space="preserve">Quyết định số 121/2007/QĐ-TTg ngày 27/7/2007 phê duyệt quy hoạch mạng lưới các trường đại học và cao đẳng giai đoạn 2006-2020, </w:t>
      </w:r>
      <w:r w:rsidRPr="00FD5AA7">
        <w:rPr>
          <w:rFonts w:ascii="Times New Roman" w:hAnsi="Times New Roman"/>
        </w:rPr>
        <w:t xml:space="preserve">tr.6. </w:t>
      </w:r>
    </w:p>
  </w:footnote>
  <w:footnote w:id="11">
    <w:p w14:paraId="11A6890C" w14:textId="428A169F" w:rsidR="00661CFF" w:rsidRPr="00FD5AA7" w:rsidRDefault="00661CFF" w:rsidP="003D527C">
      <w:pPr>
        <w:pStyle w:val="FootnoteText"/>
        <w:spacing w:before="0" w:after="0"/>
        <w:ind w:firstLine="567"/>
        <w:jc w:val="both"/>
        <w:rPr>
          <w:rFonts w:ascii="Times New Roman" w:hAnsi="Times New Roman"/>
          <w:lang w:val="vi-VN"/>
        </w:rPr>
      </w:pPr>
      <w:r w:rsidRPr="00FD5AA7">
        <w:rPr>
          <w:rStyle w:val="FootnoteReference"/>
          <w:rFonts w:ascii="Times New Roman" w:hAnsi="Times New Roman"/>
        </w:rPr>
        <w:footnoteRef/>
      </w:r>
      <w:r w:rsidRPr="00FD5AA7">
        <w:rPr>
          <w:rFonts w:ascii="Times New Roman" w:hAnsi="Times New Roman"/>
        </w:rPr>
        <w:t xml:space="preserve"> Phạm</w:t>
      </w:r>
      <w:r w:rsidRPr="00FD5AA7">
        <w:rPr>
          <w:rFonts w:ascii="Times New Roman" w:hAnsi="Times New Roman"/>
          <w:lang w:val="vi-VN"/>
        </w:rPr>
        <w:t xml:space="preserve"> Ngọc Hoà, Nâng cao chất lượng đào toạ nguồn nhân lực ở ĐBSCL: Những vấn đề đặt ra và kiến nghị, tạp chí Giáo dục, số 335, tháng 4/2015, trang 62.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2806D9"/>
    <w:multiLevelType w:val="hybridMultilevel"/>
    <w:tmpl w:val="47469EB4"/>
    <w:lvl w:ilvl="0" w:tplc="CA4C616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D7E4110"/>
    <w:multiLevelType w:val="hybridMultilevel"/>
    <w:tmpl w:val="EC9EEB38"/>
    <w:lvl w:ilvl="0" w:tplc="26C849C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83906DB"/>
    <w:multiLevelType w:val="hybridMultilevel"/>
    <w:tmpl w:val="1A989184"/>
    <w:lvl w:ilvl="0" w:tplc="E9D4316E">
      <w:start w:val="1"/>
      <w:numFmt w:val="decimal"/>
      <w:lvlText w:val="%1."/>
      <w:lvlJc w:val="left"/>
      <w:pPr>
        <w:tabs>
          <w:tab w:val="num" w:pos="680"/>
        </w:tabs>
        <w:ind w:left="680" w:hanging="68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F716CCE"/>
    <w:multiLevelType w:val="hybridMultilevel"/>
    <w:tmpl w:val="ED78A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04A1ED9"/>
    <w:multiLevelType w:val="hybridMultilevel"/>
    <w:tmpl w:val="5E1AA8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1416"/>
    <w:rsid w:val="00021416"/>
    <w:rsid w:val="00115635"/>
    <w:rsid w:val="00127D5D"/>
    <w:rsid w:val="00150FF5"/>
    <w:rsid w:val="001670E2"/>
    <w:rsid w:val="002606E8"/>
    <w:rsid w:val="002941D6"/>
    <w:rsid w:val="002B7764"/>
    <w:rsid w:val="002D1B93"/>
    <w:rsid w:val="002D3E9D"/>
    <w:rsid w:val="002F3DD8"/>
    <w:rsid w:val="0033355A"/>
    <w:rsid w:val="0034188B"/>
    <w:rsid w:val="0038131E"/>
    <w:rsid w:val="003D527C"/>
    <w:rsid w:val="003F1AE9"/>
    <w:rsid w:val="00462696"/>
    <w:rsid w:val="00474A56"/>
    <w:rsid w:val="0047753B"/>
    <w:rsid w:val="004A13F9"/>
    <w:rsid w:val="00582F84"/>
    <w:rsid w:val="005A283D"/>
    <w:rsid w:val="005D214D"/>
    <w:rsid w:val="00614AD4"/>
    <w:rsid w:val="00616E45"/>
    <w:rsid w:val="00661CFF"/>
    <w:rsid w:val="00671C9C"/>
    <w:rsid w:val="006B4122"/>
    <w:rsid w:val="006C6634"/>
    <w:rsid w:val="006E00AE"/>
    <w:rsid w:val="006F5D6F"/>
    <w:rsid w:val="00712992"/>
    <w:rsid w:val="007155E2"/>
    <w:rsid w:val="0075261B"/>
    <w:rsid w:val="0075753C"/>
    <w:rsid w:val="00760081"/>
    <w:rsid w:val="007A4102"/>
    <w:rsid w:val="007F75FC"/>
    <w:rsid w:val="00850819"/>
    <w:rsid w:val="00864278"/>
    <w:rsid w:val="008668CF"/>
    <w:rsid w:val="008A346D"/>
    <w:rsid w:val="0091652D"/>
    <w:rsid w:val="00955564"/>
    <w:rsid w:val="009854CE"/>
    <w:rsid w:val="00B75620"/>
    <w:rsid w:val="00BE518D"/>
    <w:rsid w:val="00C33334"/>
    <w:rsid w:val="00C62789"/>
    <w:rsid w:val="00C765AE"/>
    <w:rsid w:val="00CD795F"/>
    <w:rsid w:val="00DB7880"/>
    <w:rsid w:val="00E73808"/>
    <w:rsid w:val="00E74A6A"/>
    <w:rsid w:val="00F6563A"/>
    <w:rsid w:val="00F821B8"/>
    <w:rsid w:val="00F9046F"/>
    <w:rsid w:val="00FA1CF9"/>
    <w:rsid w:val="00FD5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413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3DD8"/>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21416"/>
    <w:pPr>
      <w:spacing w:before="100" w:beforeAutospacing="1" w:after="100" w:afterAutospacing="1"/>
    </w:pPr>
  </w:style>
  <w:style w:type="paragraph" w:styleId="FootnoteText">
    <w:name w:val="footnote text"/>
    <w:basedOn w:val="Normal"/>
    <w:link w:val="FootnoteTextChar"/>
    <w:uiPriority w:val="99"/>
    <w:semiHidden/>
    <w:unhideWhenUsed/>
    <w:rsid w:val="00021416"/>
    <w:pPr>
      <w:spacing w:before="120" w:after="120" w:line="312" w:lineRule="auto"/>
      <w:ind w:left="-567" w:right="-845" w:firstLine="720"/>
    </w:pPr>
    <w:rPr>
      <w:rFonts w:ascii="Calibri" w:eastAsia="Calibri" w:hAnsi="Calibri"/>
      <w:sz w:val="20"/>
      <w:szCs w:val="20"/>
      <w:lang w:eastAsia="en-US"/>
    </w:rPr>
  </w:style>
  <w:style w:type="character" w:customStyle="1" w:styleId="FootnoteTextChar">
    <w:name w:val="Footnote Text Char"/>
    <w:basedOn w:val="DefaultParagraphFont"/>
    <w:link w:val="FootnoteText"/>
    <w:uiPriority w:val="99"/>
    <w:semiHidden/>
    <w:rsid w:val="00021416"/>
    <w:rPr>
      <w:rFonts w:ascii="Calibri" w:eastAsia="Calibri" w:hAnsi="Calibri" w:cs="Times New Roman"/>
      <w:sz w:val="20"/>
      <w:szCs w:val="20"/>
      <w:lang w:eastAsia="en-US"/>
    </w:rPr>
  </w:style>
  <w:style w:type="character" w:styleId="FootnoteReference">
    <w:name w:val="footnote reference"/>
    <w:uiPriority w:val="99"/>
    <w:semiHidden/>
    <w:unhideWhenUsed/>
    <w:rsid w:val="00021416"/>
    <w:rPr>
      <w:vertAlign w:val="superscript"/>
    </w:rPr>
  </w:style>
  <w:style w:type="table" w:styleId="TableGrid">
    <w:name w:val="Table Grid"/>
    <w:basedOn w:val="TableNormal"/>
    <w:uiPriority w:val="39"/>
    <w:rsid w:val="007600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unhideWhenUsed/>
    <w:rsid w:val="002D3E9D"/>
    <w:pPr>
      <w:spacing w:before="120" w:after="120" w:line="312" w:lineRule="auto"/>
      <w:ind w:left="-567" w:right="-845" w:firstLine="720"/>
    </w:pPr>
    <w:rPr>
      <w:rFonts w:ascii="Calibri" w:eastAsia="Calibri" w:hAnsi="Calibri"/>
      <w:sz w:val="20"/>
      <w:szCs w:val="20"/>
      <w:lang w:eastAsia="en-US"/>
    </w:rPr>
  </w:style>
  <w:style w:type="character" w:customStyle="1" w:styleId="EndnoteTextChar">
    <w:name w:val="Endnote Text Char"/>
    <w:basedOn w:val="DefaultParagraphFont"/>
    <w:link w:val="EndnoteText"/>
    <w:uiPriority w:val="99"/>
    <w:rsid w:val="002D3E9D"/>
    <w:rPr>
      <w:rFonts w:ascii="Calibri" w:eastAsia="Calibri" w:hAnsi="Calibri" w:cs="Times New Roman"/>
      <w:sz w:val="20"/>
      <w:szCs w:val="20"/>
      <w:lang w:eastAsia="en-US"/>
    </w:rPr>
  </w:style>
  <w:style w:type="character" w:customStyle="1" w:styleId="apple-converted-space">
    <w:name w:val="apple-converted-space"/>
    <w:basedOn w:val="DefaultParagraphFont"/>
    <w:rsid w:val="002F3DD8"/>
  </w:style>
  <w:style w:type="paragraph" w:styleId="Footer">
    <w:name w:val="footer"/>
    <w:basedOn w:val="Normal"/>
    <w:link w:val="FooterChar"/>
    <w:uiPriority w:val="99"/>
    <w:unhideWhenUsed/>
    <w:rsid w:val="00FD5AA7"/>
    <w:pPr>
      <w:tabs>
        <w:tab w:val="center" w:pos="4680"/>
        <w:tab w:val="right" w:pos="9360"/>
      </w:tabs>
    </w:pPr>
  </w:style>
  <w:style w:type="character" w:customStyle="1" w:styleId="FooterChar">
    <w:name w:val="Footer Char"/>
    <w:basedOn w:val="DefaultParagraphFont"/>
    <w:link w:val="Footer"/>
    <w:uiPriority w:val="99"/>
    <w:rsid w:val="00FD5AA7"/>
    <w:rPr>
      <w:rFonts w:ascii="Times New Roman" w:eastAsia="Times New Roman" w:hAnsi="Times New Roman" w:cs="Times New Roman"/>
    </w:rPr>
  </w:style>
  <w:style w:type="character" w:styleId="PageNumber">
    <w:name w:val="page number"/>
    <w:basedOn w:val="DefaultParagraphFont"/>
    <w:uiPriority w:val="99"/>
    <w:semiHidden/>
    <w:unhideWhenUsed/>
    <w:rsid w:val="00FD5AA7"/>
  </w:style>
  <w:style w:type="paragraph" w:styleId="ListParagraph">
    <w:name w:val="List Paragraph"/>
    <w:basedOn w:val="Normal"/>
    <w:uiPriority w:val="34"/>
    <w:qFormat/>
    <w:rsid w:val="0033355A"/>
    <w:pPr>
      <w:ind w:left="720"/>
      <w:contextualSpacing/>
    </w:pPr>
  </w:style>
  <w:style w:type="paragraph" w:styleId="BalloonText">
    <w:name w:val="Balloon Text"/>
    <w:basedOn w:val="Normal"/>
    <w:link w:val="BalloonTextChar"/>
    <w:uiPriority w:val="99"/>
    <w:semiHidden/>
    <w:unhideWhenUsed/>
    <w:rsid w:val="007A4102"/>
    <w:rPr>
      <w:rFonts w:ascii="Tahoma" w:hAnsi="Tahoma" w:cs="Tahoma"/>
      <w:sz w:val="16"/>
      <w:szCs w:val="16"/>
    </w:rPr>
  </w:style>
  <w:style w:type="character" w:customStyle="1" w:styleId="BalloonTextChar">
    <w:name w:val="Balloon Text Char"/>
    <w:basedOn w:val="DefaultParagraphFont"/>
    <w:link w:val="BalloonText"/>
    <w:uiPriority w:val="99"/>
    <w:semiHidden/>
    <w:rsid w:val="007A4102"/>
    <w:rPr>
      <w:rFonts w:ascii="Tahoma" w:eastAsia="Times New Roman" w:hAnsi="Tahoma" w:cs="Tahoma"/>
      <w:sz w:val="16"/>
      <w:szCs w:val="16"/>
    </w:rPr>
  </w:style>
  <w:style w:type="paragraph" w:styleId="Header">
    <w:name w:val="header"/>
    <w:basedOn w:val="Normal"/>
    <w:link w:val="HeaderChar"/>
    <w:uiPriority w:val="99"/>
    <w:unhideWhenUsed/>
    <w:rsid w:val="007A4102"/>
    <w:pPr>
      <w:tabs>
        <w:tab w:val="center" w:pos="4680"/>
        <w:tab w:val="right" w:pos="9360"/>
      </w:tabs>
    </w:pPr>
  </w:style>
  <w:style w:type="character" w:customStyle="1" w:styleId="HeaderChar">
    <w:name w:val="Header Char"/>
    <w:basedOn w:val="DefaultParagraphFont"/>
    <w:link w:val="Header"/>
    <w:uiPriority w:val="99"/>
    <w:rsid w:val="007A4102"/>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3DD8"/>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21416"/>
    <w:pPr>
      <w:spacing w:before="100" w:beforeAutospacing="1" w:after="100" w:afterAutospacing="1"/>
    </w:pPr>
  </w:style>
  <w:style w:type="paragraph" w:styleId="FootnoteText">
    <w:name w:val="footnote text"/>
    <w:basedOn w:val="Normal"/>
    <w:link w:val="FootnoteTextChar"/>
    <w:uiPriority w:val="99"/>
    <w:semiHidden/>
    <w:unhideWhenUsed/>
    <w:rsid w:val="00021416"/>
    <w:pPr>
      <w:spacing w:before="120" w:after="120" w:line="312" w:lineRule="auto"/>
      <w:ind w:left="-567" w:right="-845" w:firstLine="720"/>
    </w:pPr>
    <w:rPr>
      <w:rFonts w:ascii="Calibri" w:eastAsia="Calibri" w:hAnsi="Calibri"/>
      <w:sz w:val="20"/>
      <w:szCs w:val="20"/>
      <w:lang w:eastAsia="en-US"/>
    </w:rPr>
  </w:style>
  <w:style w:type="character" w:customStyle="1" w:styleId="FootnoteTextChar">
    <w:name w:val="Footnote Text Char"/>
    <w:basedOn w:val="DefaultParagraphFont"/>
    <w:link w:val="FootnoteText"/>
    <w:uiPriority w:val="99"/>
    <w:semiHidden/>
    <w:rsid w:val="00021416"/>
    <w:rPr>
      <w:rFonts w:ascii="Calibri" w:eastAsia="Calibri" w:hAnsi="Calibri" w:cs="Times New Roman"/>
      <w:sz w:val="20"/>
      <w:szCs w:val="20"/>
      <w:lang w:eastAsia="en-US"/>
    </w:rPr>
  </w:style>
  <w:style w:type="character" w:styleId="FootnoteReference">
    <w:name w:val="footnote reference"/>
    <w:uiPriority w:val="99"/>
    <w:semiHidden/>
    <w:unhideWhenUsed/>
    <w:rsid w:val="00021416"/>
    <w:rPr>
      <w:vertAlign w:val="superscript"/>
    </w:rPr>
  </w:style>
  <w:style w:type="table" w:styleId="TableGrid">
    <w:name w:val="Table Grid"/>
    <w:basedOn w:val="TableNormal"/>
    <w:uiPriority w:val="39"/>
    <w:rsid w:val="007600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unhideWhenUsed/>
    <w:rsid w:val="002D3E9D"/>
    <w:pPr>
      <w:spacing w:before="120" w:after="120" w:line="312" w:lineRule="auto"/>
      <w:ind w:left="-567" w:right="-845" w:firstLine="720"/>
    </w:pPr>
    <w:rPr>
      <w:rFonts w:ascii="Calibri" w:eastAsia="Calibri" w:hAnsi="Calibri"/>
      <w:sz w:val="20"/>
      <w:szCs w:val="20"/>
      <w:lang w:eastAsia="en-US"/>
    </w:rPr>
  </w:style>
  <w:style w:type="character" w:customStyle="1" w:styleId="EndnoteTextChar">
    <w:name w:val="Endnote Text Char"/>
    <w:basedOn w:val="DefaultParagraphFont"/>
    <w:link w:val="EndnoteText"/>
    <w:uiPriority w:val="99"/>
    <w:rsid w:val="002D3E9D"/>
    <w:rPr>
      <w:rFonts w:ascii="Calibri" w:eastAsia="Calibri" w:hAnsi="Calibri" w:cs="Times New Roman"/>
      <w:sz w:val="20"/>
      <w:szCs w:val="20"/>
      <w:lang w:eastAsia="en-US"/>
    </w:rPr>
  </w:style>
  <w:style w:type="character" w:customStyle="1" w:styleId="apple-converted-space">
    <w:name w:val="apple-converted-space"/>
    <w:basedOn w:val="DefaultParagraphFont"/>
    <w:rsid w:val="002F3DD8"/>
  </w:style>
  <w:style w:type="paragraph" w:styleId="Footer">
    <w:name w:val="footer"/>
    <w:basedOn w:val="Normal"/>
    <w:link w:val="FooterChar"/>
    <w:uiPriority w:val="99"/>
    <w:unhideWhenUsed/>
    <w:rsid w:val="00FD5AA7"/>
    <w:pPr>
      <w:tabs>
        <w:tab w:val="center" w:pos="4680"/>
        <w:tab w:val="right" w:pos="9360"/>
      </w:tabs>
    </w:pPr>
  </w:style>
  <w:style w:type="character" w:customStyle="1" w:styleId="FooterChar">
    <w:name w:val="Footer Char"/>
    <w:basedOn w:val="DefaultParagraphFont"/>
    <w:link w:val="Footer"/>
    <w:uiPriority w:val="99"/>
    <w:rsid w:val="00FD5AA7"/>
    <w:rPr>
      <w:rFonts w:ascii="Times New Roman" w:eastAsia="Times New Roman" w:hAnsi="Times New Roman" w:cs="Times New Roman"/>
    </w:rPr>
  </w:style>
  <w:style w:type="character" w:styleId="PageNumber">
    <w:name w:val="page number"/>
    <w:basedOn w:val="DefaultParagraphFont"/>
    <w:uiPriority w:val="99"/>
    <w:semiHidden/>
    <w:unhideWhenUsed/>
    <w:rsid w:val="00FD5AA7"/>
  </w:style>
  <w:style w:type="paragraph" w:styleId="ListParagraph">
    <w:name w:val="List Paragraph"/>
    <w:basedOn w:val="Normal"/>
    <w:uiPriority w:val="34"/>
    <w:qFormat/>
    <w:rsid w:val="0033355A"/>
    <w:pPr>
      <w:ind w:left="720"/>
      <w:contextualSpacing/>
    </w:pPr>
  </w:style>
  <w:style w:type="paragraph" w:styleId="BalloonText">
    <w:name w:val="Balloon Text"/>
    <w:basedOn w:val="Normal"/>
    <w:link w:val="BalloonTextChar"/>
    <w:uiPriority w:val="99"/>
    <w:semiHidden/>
    <w:unhideWhenUsed/>
    <w:rsid w:val="007A4102"/>
    <w:rPr>
      <w:rFonts w:ascii="Tahoma" w:hAnsi="Tahoma" w:cs="Tahoma"/>
      <w:sz w:val="16"/>
      <w:szCs w:val="16"/>
    </w:rPr>
  </w:style>
  <w:style w:type="character" w:customStyle="1" w:styleId="BalloonTextChar">
    <w:name w:val="Balloon Text Char"/>
    <w:basedOn w:val="DefaultParagraphFont"/>
    <w:link w:val="BalloonText"/>
    <w:uiPriority w:val="99"/>
    <w:semiHidden/>
    <w:rsid w:val="007A4102"/>
    <w:rPr>
      <w:rFonts w:ascii="Tahoma" w:eastAsia="Times New Roman" w:hAnsi="Tahoma" w:cs="Tahoma"/>
      <w:sz w:val="16"/>
      <w:szCs w:val="16"/>
    </w:rPr>
  </w:style>
  <w:style w:type="paragraph" w:styleId="Header">
    <w:name w:val="header"/>
    <w:basedOn w:val="Normal"/>
    <w:link w:val="HeaderChar"/>
    <w:uiPriority w:val="99"/>
    <w:unhideWhenUsed/>
    <w:rsid w:val="007A4102"/>
    <w:pPr>
      <w:tabs>
        <w:tab w:val="center" w:pos="4680"/>
        <w:tab w:val="right" w:pos="9360"/>
      </w:tabs>
    </w:pPr>
  </w:style>
  <w:style w:type="character" w:customStyle="1" w:styleId="HeaderChar">
    <w:name w:val="Header Char"/>
    <w:basedOn w:val="DefaultParagraphFont"/>
    <w:link w:val="Header"/>
    <w:uiPriority w:val="99"/>
    <w:rsid w:val="007A4102"/>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726702">
      <w:bodyDiv w:val="1"/>
      <w:marLeft w:val="0"/>
      <w:marRight w:val="0"/>
      <w:marTop w:val="0"/>
      <w:marBottom w:val="0"/>
      <w:divBdr>
        <w:top w:val="none" w:sz="0" w:space="0" w:color="auto"/>
        <w:left w:val="none" w:sz="0" w:space="0" w:color="auto"/>
        <w:bottom w:val="none" w:sz="0" w:space="0" w:color="auto"/>
        <w:right w:val="none" w:sz="0" w:space="0" w:color="auto"/>
      </w:divBdr>
      <w:divsChild>
        <w:div w:id="600837665">
          <w:marLeft w:val="0"/>
          <w:marRight w:val="0"/>
          <w:marTop w:val="0"/>
          <w:marBottom w:val="0"/>
          <w:divBdr>
            <w:top w:val="none" w:sz="0" w:space="0" w:color="auto"/>
            <w:left w:val="none" w:sz="0" w:space="0" w:color="auto"/>
            <w:bottom w:val="none" w:sz="0" w:space="0" w:color="auto"/>
            <w:right w:val="none" w:sz="0" w:space="0" w:color="auto"/>
          </w:divBdr>
          <w:divsChild>
            <w:div w:id="1040787686">
              <w:marLeft w:val="0"/>
              <w:marRight w:val="0"/>
              <w:marTop w:val="0"/>
              <w:marBottom w:val="0"/>
              <w:divBdr>
                <w:top w:val="none" w:sz="0" w:space="0" w:color="auto"/>
                <w:left w:val="none" w:sz="0" w:space="0" w:color="auto"/>
                <w:bottom w:val="none" w:sz="0" w:space="0" w:color="auto"/>
                <w:right w:val="none" w:sz="0" w:space="0" w:color="auto"/>
              </w:divBdr>
              <w:divsChild>
                <w:div w:id="808716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5113349">
      <w:bodyDiv w:val="1"/>
      <w:marLeft w:val="0"/>
      <w:marRight w:val="0"/>
      <w:marTop w:val="0"/>
      <w:marBottom w:val="0"/>
      <w:divBdr>
        <w:top w:val="none" w:sz="0" w:space="0" w:color="auto"/>
        <w:left w:val="none" w:sz="0" w:space="0" w:color="auto"/>
        <w:bottom w:val="none" w:sz="0" w:space="0" w:color="auto"/>
        <w:right w:val="none" w:sz="0" w:space="0" w:color="auto"/>
      </w:divBdr>
      <w:divsChild>
        <w:div w:id="727385289">
          <w:marLeft w:val="0"/>
          <w:marRight w:val="0"/>
          <w:marTop w:val="0"/>
          <w:marBottom w:val="0"/>
          <w:divBdr>
            <w:top w:val="none" w:sz="0" w:space="0" w:color="auto"/>
            <w:left w:val="none" w:sz="0" w:space="0" w:color="auto"/>
            <w:bottom w:val="none" w:sz="0" w:space="0" w:color="auto"/>
            <w:right w:val="none" w:sz="0" w:space="0" w:color="auto"/>
          </w:divBdr>
          <w:divsChild>
            <w:div w:id="5520196">
              <w:marLeft w:val="0"/>
              <w:marRight w:val="0"/>
              <w:marTop w:val="0"/>
              <w:marBottom w:val="0"/>
              <w:divBdr>
                <w:top w:val="none" w:sz="0" w:space="0" w:color="auto"/>
                <w:left w:val="none" w:sz="0" w:space="0" w:color="auto"/>
                <w:bottom w:val="none" w:sz="0" w:space="0" w:color="auto"/>
                <w:right w:val="none" w:sz="0" w:space="0" w:color="auto"/>
              </w:divBdr>
              <w:divsChild>
                <w:div w:id="188706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804317">
      <w:bodyDiv w:val="1"/>
      <w:marLeft w:val="0"/>
      <w:marRight w:val="0"/>
      <w:marTop w:val="0"/>
      <w:marBottom w:val="0"/>
      <w:divBdr>
        <w:top w:val="none" w:sz="0" w:space="0" w:color="auto"/>
        <w:left w:val="none" w:sz="0" w:space="0" w:color="auto"/>
        <w:bottom w:val="none" w:sz="0" w:space="0" w:color="auto"/>
        <w:right w:val="none" w:sz="0" w:space="0" w:color="auto"/>
      </w:divBdr>
      <w:divsChild>
        <w:div w:id="2074809336">
          <w:marLeft w:val="0"/>
          <w:marRight w:val="0"/>
          <w:marTop w:val="0"/>
          <w:marBottom w:val="0"/>
          <w:divBdr>
            <w:top w:val="none" w:sz="0" w:space="0" w:color="auto"/>
            <w:left w:val="none" w:sz="0" w:space="0" w:color="auto"/>
            <w:bottom w:val="none" w:sz="0" w:space="0" w:color="auto"/>
            <w:right w:val="none" w:sz="0" w:space="0" w:color="auto"/>
          </w:divBdr>
          <w:divsChild>
            <w:div w:id="305598131">
              <w:marLeft w:val="0"/>
              <w:marRight w:val="0"/>
              <w:marTop w:val="0"/>
              <w:marBottom w:val="0"/>
              <w:divBdr>
                <w:top w:val="none" w:sz="0" w:space="0" w:color="auto"/>
                <w:left w:val="none" w:sz="0" w:space="0" w:color="auto"/>
                <w:bottom w:val="none" w:sz="0" w:space="0" w:color="auto"/>
                <w:right w:val="none" w:sz="0" w:space="0" w:color="auto"/>
              </w:divBdr>
              <w:divsChild>
                <w:div w:id="878932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852342">
      <w:bodyDiv w:val="1"/>
      <w:marLeft w:val="0"/>
      <w:marRight w:val="0"/>
      <w:marTop w:val="0"/>
      <w:marBottom w:val="0"/>
      <w:divBdr>
        <w:top w:val="none" w:sz="0" w:space="0" w:color="auto"/>
        <w:left w:val="none" w:sz="0" w:space="0" w:color="auto"/>
        <w:bottom w:val="none" w:sz="0" w:space="0" w:color="auto"/>
        <w:right w:val="none" w:sz="0" w:space="0" w:color="auto"/>
      </w:divBdr>
      <w:divsChild>
        <w:div w:id="61298281">
          <w:marLeft w:val="0"/>
          <w:marRight w:val="0"/>
          <w:marTop w:val="0"/>
          <w:marBottom w:val="0"/>
          <w:divBdr>
            <w:top w:val="none" w:sz="0" w:space="0" w:color="auto"/>
            <w:left w:val="none" w:sz="0" w:space="0" w:color="auto"/>
            <w:bottom w:val="none" w:sz="0" w:space="0" w:color="auto"/>
            <w:right w:val="none" w:sz="0" w:space="0" w:color="auto"/>
          </w:divBdr>
          <w:divsChild>
            <w:div w:id="732237625">
              <w:marLeft w:val="0"/>
              <w:marRight w:val="0"/>
              <w:marTop w:val="0"/>
              <w:marBottom w:val="0"/>
              <w:divBdr>
                <w:top w:val="none" w:sz="0" w:space="0" w:color="auto"/>
                <w:left w:val="none" w:sz="0" w:space="0" w:color="auto"/>
                <w:bottom w:val="none" w:sz="0" w:space="0" w:color="auto"/>
                <w:right w:val="none" w:sz="0" w:space="0" w:color="auto"/>
              </w:divBdr>
              <w:divsChild>
                <w:div w:id="33234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351341">
      <w:bodyDiv w:val="1"/>
      <w:marLeft w:val="0"/>
      <w:marRight w:val="0"/>
      <w:marTop w:val="0"/>
      <w:marBottom w:val="0"/>
      <w:divBdr>
        <w:top w:val="none" w:sz="0" w:space="0" w:color="auto"/>
        <w:left w:val="none" w:sz="0" w:space="0" w:color="auto"/>
        <w:bottom w:val="none" w:sz="0" w:space="0" w:color="auto"/>
        <w:right w:val="none" w:sz="0" w:space="0" w:color="auto"/>
      </w:divBdr>
      <w:divsChild>
        <w:div w:id="1486585121">
          <w:marLeft w:val="0"/>
          <w:marRight w:val="0"/>
          <w:marTop w:val="0"/>
          <w:marBottom w:val="0"/>
          <w:divBdr>
            <w:top w:val="none" w:sz="0" w:space="0" w:color="auto"/>
            <w:left w:val="none" w:sz="0" w:space="0" w:color="auto"/>
            <w:bottom w:val="none" w:sz="0" w:space="0" w:color="auto"/>
            <w:right w:val="none" w:sz="0" w:space="0" w:color="auto"/>
          </w:divBdr>
          <w:divsChild>
            <w:div w:id="942997616">
              <w:marLeft w:val="0"/>
              <w:marRight w:val="0"/>
              <w:marTop w:val="0"/>
              <w:marBottom w:val="0"/>
              <w:divBdr>
                <w:top w:val="none" w:sz="0" w:space="0" w:color="auto"/>
                <w:left w:val="none" w:sz="0" w:space="0" w:color="auto"/>
                <w:bottom w:val="none" w:sz="0" w:space="0" w:color="auto"/>
                <w:right w:val="none" w:sz="0" w:space="0" w:color="auto"/>
              </w:divBdr>
              <w:divsChild>
                <w:div w:id="14701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9531754">
      <w:bodyDiv w:val="1"/>
      <w:marLeft w:val="0"/>
      <w:marRight w:val="0"/>
      <w:marTop w:val="0"/>
      <w:marBottom w:val="0"/>
      <w:divBdr>
        <w:top w:val="none" w:sz="0" w:space="0" w:color="auto"/>
        <w:left w:val="none" w:sz="0" w:space="0" w:color="auto"/>
        <w:bottom w:val="none" w:sz="0" w:space="0" w:color="auto"/>
        <w:right w:val="none" w:sz="0" w:space="0" w:color="auto"/>
      </w:divBdr>
      <w:divsChild>
        <w:div w:id="1898394632">
          <w:marLeft w:val="0"/>
          <w:marRight w:val="0"/>
          <w:marTop w:val="0"/>
          <w:marBottom w:val="0"/>
          <w:divBdr>
            <w:top w:val="none" w:sz="0" w:space="0" w:color="auto"/>
            <w:left w:val="none" w:sz="0" w:space="0" w:color="auto"/>
            <w:bottom w:val="none" w:sz="0" w:space="0" w:color="auto"/>
            <w:right w:val="none" w:sz="0" w:space="0" w:color="auto"/>
          </w:divBdr>
          <w:divsChild>
            <w:div w:id="619146677">
              <w:marLeft w:val="0"/>
              <w:marRight w:val="0"/>
              <w:marTop w:val="0"/>
              <w:marBottom w:val="0"/>
              <w:divBdr>
                <w:top w:val="none" w:sz="0" w:space="0" w:color="auto"/>
                <w:left w:val="none" w:sz="0" w:space="0" w:color="auto"/>
                <w:bottom w:val="none" w:sz="0" w:space="0" w:color="auto"/>
                <w:right w:val="none" w:sz="0" w:space="0" w:color="auto"/>
              </w:divBdr>
              <w:divsChild>
                <w:div w:id="325397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8051867">
      <w:bodyDiv w:val="1"/>
      <w:marLeft w:val="0"/>
      <w:marRight w:val="0"/>
      <w:marTop w:val="0"/>
      <w:marBottom w:val="0"/>
      <w:divBdr>
        <w:top w:val="none" w:sz="0" w:space="0" w:color="auto"/>
        <w:left w:val="none" w:sz="0" w:space="0" w:color="auto"/>
        <w:bottom w:val="none" w:sz="0" w:space="0" w:color="auto"/>
        <w:right w:val="none" w:sz="0" w:space="0" w:color="auto"/>
      </w:divBdr>
      <w:divsChild>
        <w:div w:id="83964369">
          <w:marLeft w:val="0"/>
          <w:marRight w:val="0"/>
          <w:marTop w:val="0"/>
          <w:marBottom w:val="0"/>
          <w:divBdr>
            <w:top w:val="none" w:sz="0" w:space="0" w:color="auto"/>
            <w:left w:val="none" w:sz="0" w:space="0" w:color="auto"/>
            <w:bottom w:val="none" w:sz="0" w:space="0" w:color="auto"/>
            <w:right w:val="none" w:sz="0" w:space="0" w:color="auto"/>
          </w:divBdr>
          <w:divsChild>
            <w:div w:id="1442988714">
              <w:marLeft w:val="0"/>
              <w:marRight w:val="0"/>
              <w:marTop w:val="0"/>
              <w:marBottom w:val="0"/>
              <w:divBdr>
                <w:top w:val="none" w:sz="0" w:space="0" w:color="auto"/>
                <w:left w:val="none" w:sz="0" w:space="0" w:color="auto"/>
                <w:bottom w:val="none" w:sz="0" w:space="0" w:color="auto"/>
                <w:right w:val="none" w:sz="0" w:space="0" w:color="auto"/>
              </w:divBdr>
              <w:divsChild>
                <w:div w:id="600332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852305">
      <w:bodyDiv w:val="1"/>
      <w:marLeft w:val="0"/>
      <w:marRight w:val="0"/>
      <w:marTop w:val="0"/>
      <w:marBottom w:val="0"/>
      <w:divBdr>
        <w:top w:val="none" w:sz="0" w:space="0" w:color="auto"/>
        <w:left w:val="none" w:sz="0" w:space="0" w:color="auto"/>
        <w:bottom w:val="none" w:sz="0" w:space="0" w:color="auto"/>
        <w:right w:val="none" w:sz="0" w:space="0" w:color="auto"/>
      </w:divBdr>
      <w:divsChild>
        <w:div w:id="1838769877">
          <w:marLeft w:val="0"/>
          <w:marRight w:val="0"/>
          <w:marTop w:val="0"/>
          <w:marBottom w:val="0"/>
          <w:divBdr>
            <w:top w:val="none" w:sz="0" w:space="0" w:color="auto"/>
            <w:left w:val="none" w:sz="0" w:space="0" w:color="auto"/>
            <w:bottom w:val="none" w:sz="0" w:space="0" w:color="auto"/>
            <w:right w:val="none" w:sz="0" w:space="0" w:color="auto"/>
          </w:divBdr>
          <w:divsChild>
            <w:div w:id="518742159">
              <w:marLeft w:val="0"/>
              <w:marRight w:val="0"/>
              <w:marTop w:val="0"/>
              <w:marBottom w:val="0"/>
              <w:divBdr>
                <w:top w:val="none" w:sz="0" w:space="0" w:color="auto"/>
                <w:left w:val="none" w:sz="0" w:space="0" w:color="auto"/>
                <w:bottom w:val="none" w:sz="0" w:space="0" w:color="auto"/>
                <w:right w:val="none" w:sz="0" w:space="0" w:color="auto"/>
              </w:divBdr>
              <w:divsChild>
                <w:div w:id="131992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924540">
      <w:bodyDiv w:val="1"/>
      <w:marLeft w:val="0"/>
      <w:marRight w:val="0"/>
      <w:marTop w:val="0"/>
      <w:marBottom w:val="0"/>
      <w:divBdr>
        <w:top w:val="none" w:sz="0" w:space="0" w:color="auto"/>
        <w:left w:val="none" w:sz="0" w:space="0" w:color="auto"/>
        <w:bottom w:val="none" w:sz="0" w:space="0" w:color="auto"/>
        <w:right w:val="none" w:sz="0" w:space="0" w:color="auto"/>
      </w:divBdr>
    </w:div>
    <w:div w:id="962005066">
      <w:bodyDiv w:val="1"/>
      <w:marLeft w:val="0"/>
      <w:marRight w:val="0"/>
      <w:marTop w:val="0"/>
      <w:marBottom w:val="0"/>
      <w:divBdr>
        <w:top w:val="none" w:sz="0" w:space="0" w:color="auto"/>
        <w:left w:val="none" w:sz="0" w:space="0" w:color="auto"/>
        <w:bottom w:val="none" w:sz="0" w:space="0" w:color="auto"/>
        <w:right w:val="none" w:sz="0" w:space="0" w:color="auto"/>
      </w:divBdr>
      <w:divsChild>
        <w:div w:id="730419537">
          <w:marLeft w:val="0"/>
          <w:marRight w:val="0"/>
          <w:marTop w:val="0"/>
          <w:marBottom w:val="0"/>
          <w:divBdr>
            <w:top w:val="none" w:sz="0" w:space="0" w:color="auto"/>
            <w:left w:val="none" w:sz="0" w:space="0" w:color="auto"/>
            <w:bottom w:val="none" w:sz="0" w:space="0" w:color="auto"/>
            <w:right w:val="none" w:sz="0" w:space="0" w:color="auto"/>
          </w:divBdr>
          <w:divsChild>
            <w:div w:id="47548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578472">
      <w:bodyDiv w:val="1"/>
      <w:marLeft w:val="0"/>
      <w:marRight w:val="0"/>
      <w:marTop w:val="0"/>
      <w:marBottom w:val="0"/>
      <w:divBdr>
        <w:top w:val="none" w:sz="0" w:space="0" w:color="auto"/>
        <w:left w:val="none" w:sz="0" w:space="0" w:color="auto"/>
        <w:bottom w:val="none" w:sz="0" w:space="0" w:color="auto"/>
        <w:right w:val="none" w:sz="0" w:space="0" w:color="auto"/>
      </w:divBdr>
      <w:divsChild>
        <w:div w:id="479426954">
          <w:marLeft w:val="0"/>
          <w:marRight w:val="0"/>
          <w:marTop w:val="0"/>
          <w:marBottom w:val="0"/>
          <w:divBdr>
            <w:top w:val="none" w:sz="0" w:space="0" w:color="auto"/>
            <w:left w:val="none" w:sz="0" w:space="0" w:color="auto"/>
            <w:bottom w:val="none" w:sz="0" w:space="0" w:color="auto"/>
            <w:right w:val="none" w:sz="0" w:space="0" w:color="auto"/>
          </w:divBdr>
          <w:divsChild>
            <w:div w:id="1357854901">
              <w:marLeft w:val="0"/>
              <w:marRight w:val="0"/>
              <w:marTop w:val="0"/>
              <w:marBottom w:val="0"/>
              <w:divBdr>
                <w:top w:val="none" w:sz="0" w:space="0" w:color="auto"/>
                <w:left w:val="none" w:sz="0" w:space="0" w:color="auto"/>
                <w:bottom w:val="none" w:sz="0" w:space="0" w:color="auto"/>
                <w:right w:val="none" w:sz="0" w:space="0" w:color="auto"/>
              </w:divBdr>
              <w:divsChild>
                <w:div w:id="1535918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871419">
      <w:bodyDiv w:val="1"/>
      <w:marLeft w:val="0"/>
      <w:marRight w:val="0"/>
      <w:marTop w:val="0"/>
      <w:marBottom w:val="0"/>
      <w:divBdr>
        <w:top w:val="none" w:sz="0" w:space="0" w:color="auto"/>
        <w:left w:val="none" w:sz="0" w:space="0" w:color="auto"/>
        <w:bottom w:val="none" w:sz="0" w:space="0" w:color="auto"/>
        <w:right w:val="none" w:sz="0" w:space="0" w:color="auto"/>
      </w:divBdr>
      <w:divsChild>
        <w:div w:id="1598249161">
          <w:marLeft w:val="0"/>
          <w:marRight w:val="0"/>
          <w:marTop w:val="0"/>
          <w:marBottom w:val="0"/>
          <w:divBdr>
            <w:top w:val="none" w:sz="0" w:space="0" w:color="auto"/>
            <w:left w:val="none" w:sz="0" w:space="0" w:color="auto"/>
            <w:bottom w:val="none" w:sz="0" w:space="0" w:color="auto"/>
            <w:right w:val="none" w:sz="0" w:space="0" w:color="auto"/>
          </w:divBdr>
          <w:divsChild>
            <w:div w:id="1372261576">
              <w:marLeft w:val="0"/>
              <w:marRight w:val="0"/>
              <w:marTop w:val="0"/>
              <w:marBottom w:val="0"/>
              <w:divBdr>
                <w:top w:val="none" w:sz="0" w:space="0" w:color="auto"/>
                <w:left w:val="none" w:sz="0" w:space="0" w:color="auto"/>
                <w:bottom w:val="none" w:sz="0" w:space="0" w:color="auto"/>
                <w:right w:val="none" w:sz="0" w:space="0" w:color="auto"/>
              </w:divBdr>
              <w:divsChild>
                <w:div w:id="144658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790231">
      <w:bodyDiv w:val="1"/>
      <w:marLeft w:val="0"/>
      <w:marRight w:val="0"/>
      <w:marTop w:val="0"/>
      <w:marBottom w:val="0"/>
      <w:divBdr>
        <w:top w:val="none" w:sz="0" w:space="0" w:color="auto"/>
        <w:left w:val="none" w:sz="0" w:space="0" w:color="auto"/>
        <w:bottom w:val="none" w:sz="0" w:space="0" w:color="auto"/>
        <w:right w:val="none" w:sz="0" w:space="0" w:color="auto"/>
      </w:divBdr>
      <w:divsChild>
        <w:div w:id="1826586194">
          <w:marLeft w:val="0"/>
          <w:marRight w:val="0"/>
          <w:marTop w:val="0"/>
          <w:marBottom w:val="0"/>
          <w:divBdr>
            <w:top w:val="none" w:sz="0" w:space="0" w:color="auto"/>
            <w:left w:val="none" w:sz="0" w:space="0" w:color="auto"/>
            <w:bottom w:val="none" w:sz="0" w:space="0" w:color="auto"/>
            <w:right w:val="none" w:sz="0" w:space="0" w:color="auto"/>
          </w:divBdr>
          <w:divsChild>
            <w:div w:id="1622613099">
              <w:marLeft w:val="0"/>
              <w:marRight w:val="0"/>
              <w:marTop w:val="0"/>
              <w:marBottom w:val="0"/>
              <w:divBdr>
                <w:top w:val="none" w:sz="0" w:space="0" w:color="auto"/>
                <w:left w:val="none" w:sz="0" w:space="0" w:color="auto"/>
                <w:bottom w:val="none" w:sz="0" w:space="0" w:color="auto"/>
                <w:right w:val="none" w:sz="0" w:space="0" w:color="auto"/>
              </w:divBdr>
              <w:divsChild>
                <w:div w:id="2104564513">
                  <w:marLeft w:val="0"/>
                  <w:marRight w:val="0"/>
                  <w:marTop w:val="0"/>
                  <w:marBottom w:val="0"/>
                  <w:divBdr>
                    <w:top w:val="none" w:sz="0" w:space="0" w:color="auto"/>
                    <w:left w:val="none" w:sz="0" w:space="0" w:color="auto"/>
                    <w:bottom w:val="none" w:sz="0" w:space="0" w:color="auto"/>
                    <w:right w:val="none" w:sz="0" w:space="0" w:color="auto"/>
                  </w:divBdr>
                </w:div>
              </w:divsChild>
            </w:div>
            <w:div w:id="1747455283">
              <w:marLeft w:val="0"/>
              <w:marRight w:val="0"/>
              <w:marTop w:val="0"/>
              <w:marBottom w:val="0"/>
              <w:divBdr>
                <w:top w:val="none" w:sz="0" w:space="0" w:color="auto"/>
                <w:left w:val="none" w:sz="0" w:space="0" w:color="auto"/>
                <w:bottom w:val="none" w:sz="0" w:space="0" w:color="auto"/>
                <w:right w:val="none" w:sz="0" w:space="0" w:color="auto"/>
              </w:divBdr>
              <w:divsChild>
                <w:div w:id="1319648396">
                  <w:marLeft w:val="0"/>
                  <w:marRight w:val="0"/>
                  <w:marTop w:val="0"/>
                  <w:marBottom w:val="0"/>
                  <w:divBdr>
                    <w:top w:val="none" w:sz="0" w:space="0" w:color="auto"/>
                    <w:left w:val="none" w:sz="0" w:space="0" w:color="auto"/>
                    <w:bottom w:val="none" w:sz="0" w:space="0" w:color="auto"/>
                    <w:right w:val="none" w:sz="0" w:space="0" w:color="auto"/>
                  </w:divBdr>
                </w:div>
                <w:div w:id="1619943383">
                  <w:marLeft w:val="0"/>
                  <w:marRight w:val="0"/>
                  <w:marTop w:val="0"/>
                  <w:marBottom w:val="0"/>
                  <w:divBdr>
                    <w:top w:val="none" w:sz="0" w:space="0" w:color="auto"/>
                    <w:left w:val="none" w:sz="0" w:space="0" w:color="auto"/>
                    <w:bottom w:val="none" w:sz="0" w:space="0" w:color="auto"/>
                    <w:right w:val="none" w:sz="0" w:space="0" w:color="auto"/>
                  </w:divBdr>
                </w:div>
              </w:divsChild>
            </w:div>
            <w:div w:id="1096441235">
              <w:marLeft w:val="0"/>
              <w:marRight w:val="0"/>
              <w:marTop w:val="0"/>
              <w:marBottom w:val="0"/>
              <w:divBdr>
                <w:top w:val="none" w:sz="0" w:space="0" w:color="auto"/>
                <w:left w:val="none" w:sz="0" w:space="0" w:color="auto"/>
                <w:bottom w:val="none" w:sz="0" w:space="0" w:color="auto"/>
                <w:right w:val="none" w:sz="0" w:space="0" w:color="auto"/>
              </w:divBdr>
              <w:divsChild>
                <w:div w:id="1549337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3866024">
      <w:bodyDiv w:val="1"/>
      <w:marLeft w:val="0"/>
      <w:marRight w:val="0"/>
      <w:marTop w:val="0"/>
      <w:marBottom w:val="0"/>
      <w:divBdr>
        <w:top w:val="none" w:sz="0" w:space="0" w:color="auto"/>
        <w:left w:val="none" w:sz="0" w:space="0" w:color="auto"/>
        <w:bottom w:val="none" w:sz="0" w:space="0" w:color="auto"/>
        <w:right w:val="none" w:sz="0" w:space="0" w:color="auto"/>
      </w:divBdr>
    </w:div>
    <w:div w:id="1145203053">
      <w:bodyDiv w:val="1"/>
      <w:marLeft w:val="0"/>
      <w:marRight w:val="0"/>
      <w:marTop w:val="0"/>
      <w:marBottom w:val="0"/>
      <w:divBdr>
        <w:top w:val="none" w:sz="0" w:space="0" w:color="auto"/>
        <w:left w:val="none" w:sz="0" w:space="0" w:color="auto"/>
        <w:bottom w:val="none" w:sz="0" w:space="0" w:color="auto"/>
        <w:right w:val="none" w:sz="0" w:space="0" w:color="auto"/>
      </w:divBdr>
      <w:divsChild>
        <w:div w:id="1287077998">
          <w:marLeft w:val="0"/>
          <w:marRight w:val="0"/>
          <w:marTop w:val="0"/>
          <w:marBottom w:val="0"/>
          <w:divBdr>
            <w:top w:val="none" w:sz="0" w:space="0" w:color="auto"/>
            <w:left w:val="none" w:sz="0" w:space="0" w:color="auto"/>
            <w:bottom w:val="none" w:sz="0" w:space="0" w:color="auto"/>
            <w:right w:val="none" w:sz="0" w:space="0" w:color="auto"/>
          </w:divBdr>
          <w:divsChild>
            <w:div w:id="795027454">
              <w:marLeft w:val="0"/>
              <w:marRight w:val="0"/>
              <w:marTop w:val="0"/>
              <w:marBottom w:val="0"/>
              <w:divBdr>
                <w:top w:val="none" w:sz="0" w:space="0" w:color="auto"/>
                <w:left w:val="none" w:sz="0" w:space="0" w:color="auto"/>
                <w:bottom w:val="none" w:sz="0" w:space="0" w:color="auto"/>
                <w:right w:val="none" w:sz="0" w:space="0" w:color="auto"/>
              </w:divBdr>
              <w:divsChild>
                <w:div w:id="183738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1093701">
      <w:bodyDiv w:val="1"/>
      <w:marLeft w:val="0"/>
      <w:marRight w:val="0"/>
      <w:marTop w:val="0"/>
      <w:marBottom w:val="0"/>
      <w:divBdr>
        <w:top w:val="none" w:sz="0" w:space="0" w:color="auto"/>
        <w:left w:val="none" w:sz="0" w:space="0" w:color="auto"/>
        <w:bottom w:val="none" w:sz="0" w:space="0" w:color="auto"/>
        <w:right w:val="none" w:sz="0" w:space="0" w:color="auto"/>
      </w:divBdr>
      <w:divsChild>
        <w:div w:id="6098176">
          <w:marLeft w:val="0"/>
          <w:marRight w:val="0"/>
          <w:marTop w:val="0"/>
          <w:marBottom w:val="0"/>
          <w:divBdr>
            <w:top w:val="none" w:sz="0" w:space="0" w:color="auto"/>
            <w:left w:val="none" w:sz="0" w:space="0" w:color="auto"/>
            <w:bottom w:val="none" w:sz="0" w:space="0" w:color="auto"/>
            <w:right w:val="none" w:sz="0" w:space="0" w:color="auto"/>
          </w:divBdr>
          <w:divsChild>
            <w:div w:id="1825582470">
              <w:marLeft w:val="0"/>
              <w:marRight w:val="0"/>
              <w:marTop w:val="0"/>
              <w:marBottom w:val="0"/>
              <w:divBdr>
                <w:top w:val="none" w:sz="0" w:space="0" w:color="auto"/>
                <w:left w:val="none" w:sz="0" w:space="0" w:color="auto"/>
                <w:bottom w:val="none" w:sz="0" w:space="0" w:color="auto"/>
                <w:right w:val="none" w:sz="0" w:space="0" w:color="auto"/>
              </w:divBdr>
              <w:divsChild>
                <w:div w:id="540673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576635">
      <w:bodyDiv w:val="1"/>
      <w:marLeft w:val="0"/>
      <w:marRight w:val="0"/>
      <w:marTop w:val="0"/>
      <w:marBottom w:val="0"/>
      <w:divBdr>
        <w:top w:val="none" w:sz="0" w:space="0" w:color="auto"/>
        <w:left w:val="none" w:sz="0" w:space="0" w:color="auto"/>
        <w:bottom w:val="none" w:sz="0" w:space="0" w:color="auto"/>
        <w:right w:val="none" w:sz="0" w:space="0" w:color="auto"/>
      </w:divBdr>
      <w:divsChild>
        <w:div w:id="1531260252">
          <w:marLeft w:val="0"/>
          <w:marRight w:val="0"/>
          <w:marTop w:val="0"/>
          <w:marBottom w:val="0"/>
          <w:divBdr>
            <w:top w:val="none" w:sz="0" w:space="0" w:color="auto"/>
            <w:left w:val="none" w:sz="0" w:space="0" w:color="auto"/>
            <w:bottom w:val="none" w:sz="0" w:space="0" w:color="auto"/>
            <w:right w:val="none" w:sz="0" w:space="0" w:color="auto"/>
          </w:divBdr>
          <w:divsChild>
            <w:div w:id="422072661">
              <w:marLeft w:val="0"/>
              <w:marRight w:val="0"/>
              <w:marTop w:val="0"/>
              <w:marBottom w:val="0"/>
              <w:divBdr>
                <w:top w:val="none" w:sz="0" w:space="0" w:color="auto"/>
                <w:left w:val="none" w:sz="0" w:space="0" w:color="auto"/>
                <w:bottom w:val="none" w:sz="0" w:space="0" w:color="auto"/>
                <w:right w:val="none" w:sz="0" w:space="0" w:color="auto"/>
              </w:divBdr>
              <w:divsChild>
                <w:div w:id="643004409">
                  <w:marLeft w:val="0"/>
                  <w:marRight w:val="0"/>
                  <w:marTop w:val="0"/>
                  <w:marBottom w:val="0"/>
                  <w:divBdr>
                    <w:top w:val="none" w:sz="0" w:space="0" w:color="auto"/>
                    <w:left w:val="none" w:sz="0" w:space="0" w:color="auto"/>
                    <w:bottom w:val="none" w:sz="0" w:space="0" w:color="auto"/>
                    <w:right w:val="none" w:sz="0" w:space="0" w:color="auto"/>
                  </w:divBdr>
                  <w:divsChild>
                    <w:div w:id="22097100">
                      <w:marLeft w:val="0"/>
                      <w:marRight w:val="0"/>
                      <w:marTop w:val="0"/>
                      <w:marBottom w:val="0"/>
                      <w:divBdr>
                        <w:top w:val="none" w:sz="0" w:space="0" w:color="auto"/>
                        <w:left w:val="none" w:sz="0" w:space="0" w:color="auto"/>
                        <w:bottom w:val="none" w:sz="0" w:space="0" w:color="auto"/>
                        <w:right w:val="none" w:sz="0" w:space="0" w:color="auto"/>
                      </w:divBdr>
                      <w:divsChild>
                        <w:div w:id="195247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089217">
                  <w:marLeft w:val="0"/>
                  <w:marRight w:val="0"/>
                  <w:marTop w:val="0"/>
                  <w:marBottom w:val="0"/>
                  <w:divBdr>
                    <w:top w:val="none" w:sz="0" w:space="0" w:color="auto"/>
                    <w:left w:val="none" w:sz="0" w:space="0" w:color="auto"/>
                    <w:bottom w:val="none" w:sz="0" w:space="0" w:color="auto"/>
                    <w:right w:val="none" w:sz="0" w:space="0" w:color="auto"/>
                  </w:divBdr>
                  <w:divsChild>
                    <w:div w:id="519588599">
                      <w:marLeft w:val="0"/>
                      <w:marRight w:val="0"/>
                      <w:marTop w:val="0"/>
                      <w:marBottom w:val="0"/>
                      <w:divBdr>
                        <w:top w:val="none" w:sz="0" w:space="0" w:color="auto"/>
                        <w:left w:val="none" w:sz="0" w:space="0" w:color="auto"/>
                        <w:bottom w:val="none" w:sz="0" w:space="0" w:color="auto"/>
                        <w:right w:val="none" w:sz="0" w:space="0" w:color="auto"/>
                      </w:divBdr>
                      <w:divsChild>
                        <w:div w:id="1029571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132670">
      <w:bodyDiv w:val="1"/>
      <w:marLeft w:val="0"/>
      <w:marRight w:val="0"/>
      <w:marTop w:val="0"/>
      <w:marBottom w:val="0"/>
      <w:divBdr>
        <w:top w:val="none" w:sz="0" w:space="0" w:color="auto"/>
        <w:left w:val="none" w:sz="0" w:space="0" w:color="auto"/>
        <w:bottom w:val="none" w:sz="0" w:space="0" w:color="auto"/>
        <w:right w:val="none" w:sz="0" w:space="0" w:color="auto"/>
      </w:divBdr>
      <w:divsChild>
        <w:div w:id="221717165">
          <w:marLeft w:val="0"/>
          <w:marRight w:val="0"/>
          <w:marTop w:val="0"/>
          <w:marBottom w:val="0"/>
          <w:divBdr>
            <w:top w:val="none" w:sz="0" w:space="0" w:color="auto"/>
            <w:left w:val="none" w:sz="0" w:space="0" w:color="auto"/>
            <w:bottom w:val="none" w:sz="0" w:space="0" w:color="auto"/>
            <w:right w:val="none" w:sz="0" w:space="0" w:color="auto"/>
          </w:divBdr>
          <w:divsChild>
            <w:div w:id="785121811">
              <w:marLeft w:val="0"/>
              <w:marRight w:val="0"/>
              <w:marTop w:val="0"/>
              <w:marBottom w:val="0"/>
              <w:divBdr>
                <w:top w:val="none" w:sz="0" w:space="0" w:color="auto"/>
                <w:left w:val="none" w:sz="0" w:space="0" w:color="auto"/>
                <w:bottom w:val="none" w:sz="0" w:space="0" w:color="auto"/>
                <w:right w:val="none" w:sz="0" w:space="0" w:color="auto"/>
              </w:divBdr>
              <w:divsChild>
                <w:div w:id="872502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760169">
      <w:bodyDiv w:val="1"/>
      <w:marLeft w:val="0"/>
      <w:marRight w:val="0"/>
      <w:marTop w:val="0"/>
      <w:marBottom w:val="0"/>
      <w:divBdr>
        <w:top w:val="none" w:sz="0" w:space="0" w:color="auto"/>
        <w:left w:val="none" w:sz="0" w:space="0" w:color="auto"/>
        <w:bottom w:val="none" w:sz="0" w:space="0" w:color="auto"/>
        <w:right w:val="none" w:sz="0" w:space="0" w:color="auto"/>
      </w:divBdr>
      <w:divsChild>
        <w:div w:id="790321327">
          <w:marLeft w:val="0"/>
          <w:marRight w:val="0"/>
          <w:marTop w:val="0"/>
          <w:marBottom w:val="0"/>
          <w:divBdr>
            <w:top w:val="none" w:sz="0" w:space="0" w:color="auto"/>
            <w:left w:val="none" w:sz="0" w:space="0" w:color="auto"/>
            <w:bottom w:val="none" w:sz="0" w:space="0" w:color="auto"/>
            <w:right w:val="none" w:sz="0" w:space="0" w:color="auto"/>
          </w:divBdr>
          <w:divsChild>
            <w:div w:id="608007649">
              <w:marLeft w:val="0"/>
              <w:marRight w:val="0"/>
              <w:marTop w:val="0"/>
              <w:marBottom w:val="0"/>
              <w:divBdr>
                <w:top w:val="none" w:sz="0" w:space="0" w:color="auto"/>
                <w:left w:val="none" w:sz="0" w:space="0" w:color="auto"/>
                <w:bottom w:val="none" w:sz="0" w:space="0" w:color="auto"/>
                <w:right w:val="none" w:sz="0" w:space="0" w:color="auto"/>
              </w:divBdr>
              <w:divsChild>
                <w:div w:id="1148087281">
                  <w:marLeft w:val="0"/>
                  <w:marRight w:val="0"/>
                  <w:marTop w:val="0"/>
                  <w:marBottom w:val="0"/>
                  <w:divBdr>
                    <w:top w:val="none" w:sz="0" w:space="0" w:color="auto"/>
                    <w:left w:val="none" w:sz="0" w:space="0" w:color="auto"/>
                    <w:bottom w:val="none" w:sz="0" w:space="0" w:color="auto"/>
                    <w:right w:val="none" w:sz="0" w:space="0" w:color="auto"/>
                  </w:divBdr>
                </w:div>
              </w:divsChild>
            </w:div>
            <w:div w:id="2061443687">
              <w:marLeft w:val="0"/>
              <w:marRight w:val="0"/>
              <w:marTop w:val="0"/>
              <w:marBottom w:val="0"/>
              <w:divBdr>
                <w:top w:val="none" w:sz="0" w:space="0" w:color="auto"/>
                <w:left w:val="none" w:sz="0" w:space="0" w:color="auto"/>
                <w:bottom w:val="none" w:sz="0" w:space="0" w:color="auto"/>
                <w:right w:val="none" w:sz="0" w:space="0" w:color="auto"/>
              </w:divBdr>
              <w:divsChild>
                <w:div w:id="1459714446">
                  <w:marLeft w:val="0"/>
                  <w:marRight w:val="0"/>
                  <w:marTop w:val="0"/>
                  <w:marBottom w:val="0"/>
                  <w:divBdr>
                    <w:top w:val="none" w:sz="0" w:space="0" w:color="auto"/>
                    <w:left w:val="none" w:sz="0" w:space="0" w:color="auto"/>
                    <w:bottom w:val="none" w:sz="0" w:space="0" w:color="auto"/>
                    <w:right w:val="none" w:sz="0" w:space="0" w:color="auto"/>
                  </w:divBdr>
                </w:div>
                <w:div w:id="2070835031">
                  <w:marLeft w:val="0"/>
                  <w:marRight w:val="0"/>
                  <w:marTop w:val="0"/>
                  <w:marBottom w:val="0"/>
                  <w:divBdr>
                    <w:top w:val="none" w:sz="0" w:space="0" w:color="auto"/>
                    <w:left w:val="none" w:sz="0" w:space="0" w:color="auto"/>
                    <w:bottom w:val="none" w:sz="0" w:space="0" w:color="auto"/>
                    <w:right w:val="none" w:sz="0" w:space="0" w:color="auto"/>
                  </w:divBdr>
                </w:div>
              </w:divsChild>
            </w:div>
            <w:div w:id="921521882">
              <w:marLeft w:val="0"/>
              <w:marRight w:val="0"/>
              <w:marTop w:val="0"/>
              <w:marBottom w:val="0"/>
              <w:divBdr>
                <w:top w:val="none" w:sz="0" w:space="0" w:color="auto"/>
                <w:left w:val="none" w:sz="0" w:space="0" w:color="auto"/>
                <w:bottom w:val="none" w:sz="0" w:space="0" w:color="auto"/>
                <w:right w:val="none" w:sz="0" w:space="0" w:color="auto"/>
              </w:divBdr>
              <w:divsChild>
                <w:div w:id="154039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1088271">
      <w:bodyDiv w:val="1"/>
      <w:marLeft w:val="0"/>
      <w:marRight w:val="0"/>
      <w:marTop w:val="0"/>
      <w:marBottom w:val="0"/>
      <w:divBdr>
        <w:top w:val="none" w:sz="0" w:space="0" w:color="auto"/>
        <w:left w:val="none" w:sz="0" w:space="0" w:color="auto"/>
        <w:bottom w:val="none" w:sz="0" w:space="0" w:color="auto"/>
        <w:right w:val="none" w:sz="0" w:space="0" w:color="auto"/>
      </w:divBdr>
    </w:div>
    <w:div w:id="1307585644">
      <w:bodyDiv w:val="1"/>
      <w:marLeft w:val="0"/>
      <w:marRight w:val="0"/>
      <w:marTop w:val="0"/>
      <w:marBottom w:val="0"/>
      <w:divBdr>
        <w:top w:val="none" w:sz="0" w:space="0" w:color="auto"/>
        <w:left w:val="none" w:sz="0" w:space="0" w:color="auto"/>
        <w:bottom w:val="none" w:sz="0" w:space="0" w:color="auto"/>
        <w:right w:val="none" w:sz="0" w:space="0" w:color="auto"/>
      </w:divBdr>
      <w:divsChild>
        <w:div w:id="921066961">
          <w:marLeft w:val="0"/>
          <w:marRight w:val="0"/>
          <w:marTop w:val="0"/>
          <w:marBottom w:val="0"/>
          <w:divBdr>
            <w:top w:val="none" w:sz="0" w:space="0" w:color="auto"/>
            <w:left w:val="none" w:sz="0" w:space="0" w:color="auto"/>
            <w:bottom w:val="none" w:sz="0" w:space="0" w:color="auto"/>
            <w:right w:val="none" w:sz="0" w:space="0" w:color="auto"/>
          </w:divBdr>
          <w:divsChild>
            <w:div w:id="206376038">
              <w:marLeft w:val="0"/>
              <w:marRight w:val="0"/>
              <w:marTop w:val="0"/>
              <w:marBottom w:val="0"/>
              <w:divBdr>
                <w:top w:val="none" w:sz="0" w:space="0" w:color="auto"/>
                <w:left w:val="none" w:sz="0" w:space="0" w:color="auto"/>
                <w:bottom w:val="none" w:sz="0" w:space="0" w:color="auto"/>
                <w:right w:val="none" w:sz="0" w:space="0" w:color="auto"/>
              </w:divBdr>
              <w:divsChild>
                <w:div w:id="540442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2470217">
      <w:bodyDiv w:val="1"/>
      <w:marLeft w:val="0"/>
      <w:marRight w:val="0"/>
      <w:marTop w:val="0"/>
      <w:marBottom w:val="0"/>
      <w:divBdr>
        <w:top w:val="none" w:sz="0" w:space="0" w:color="auto"/>
        <w:left w:val="none" w:sz="0" w:space="0" w:color="auto"/>
        <w:bottom w:val="none" w:sz="0" w:space="0" w:color="auto"/>
        <w:right w:val="none" w:sz="0" w:space="0" w:color="auto"/>
      </w:divBdr>
      <w:divsChild>
        <w:div w:id="2044791681">
          <w:marLeft w:val="0"/>
          <w:marRight w:val="0"/>
          <w:marTop w:val="0"/>
          <w:marBottom w:val="0"/>
          <w:divBdr>
            <w:top w:val="none" w:sz="0" w:space="0" w:color="auto"/>
            <w:left w:val="none" w:sz="0" w:space="0" w:color="auto"/>
            <w:bottom w:val="none" w:sz="0" w:space="0" w:color="auto"/>
            <w:right w:val="none" w:sz="0" w:space="0" w:color="auto"/>
          </w:divBdr>
          <w:divsChild>
            <w:div w:id="1975330722">
              <w:marLeft w:val="0"/>
              <w:marRight w:val="0"/>
              <w:marTop w:val="0"/>
              <w:marBottom w:val="0"/>
              <w:divBdr>
                <w:top w:val="none" w:sz="0" w:space="0" w:color="auto"/>
                <w:left w:val="none" w:sz="0" w:space="0" w:color="auto"/>
                <w:bottom w:val="none" w:sz="0" w:space="0" w:color="auto"/>
                <w:right w:val="none" w:sz="0" w:space="0" w:color="auto"/>
              </w:divBdr>
              <w:divsChild>
                <w:div w:id="484931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024744">
      <w:bodyDiv w:val="1"/>
      <w:marLeft w:val="0"/>
      <w:marRight w:val="0"/>
      <w:marTop w:val="0"/>
      <w:marBottom w:val="0"/>
      <w:divBdr>
        <w:top w:val="none" w:sz="0" w:space="0" w:color="auto"/>
        <w:left w:val="none" w:sz="0" w:space="0" w:color="auto"/>
        <w:bottom w:val="none" w:sz="0" w:space="0" w:color="auto"/>
        <w:right w:val="none" w:sz="0" w:space="0" w:color="auto"/>
      </w:divBdr>
      <w:divsChild>
        <w:div w:id="751849693">
          <w:marLeft w:val="0"/>
          <w:marRight w:val="0"/>
          <w:marTop w:val="0"/>
          <w:marBottom w:val="0"/>
          <w:divBdr>
            <w:top w:val="none" w:sz="0" w:space="0" w:color="auto"/>
            <w:left w:val="none" w:sz="0" w:space="0" w:color="auto"/>
            <w:bottom w:val="none" w:sz="0" w:space="0" w:color="auto"/>
            <w:right w:val="none" w:sz="0" w:space="0" w:color="auto"/>
          </w:divBdr>
          <w:divsChild>
            <w:div w:id="1780644034">
              <w:marLeft w:val="0"/>
              <w:marRight w:val="0"/>
              <w:marTop w:val="0"/>
              <w:marBottom w:val="0"/>
              <w:divBdr>
                <w:top w:val="none" w:sz="0" w:space="0" w:color="auto"/>
                <w:left w:val="none" w:sz="0" w:space="0" w:color="auto"/>
                <w:bottom w:val="none" w:sz="0" w:space="0" w:color="auto"/>
                <w:right w:val="none" w:sz="0" w:space="0" w:color="auto"/>
              </w:divBdr>
              <w:divsChild>
                <w:div w:id="915240367">
                  <w:marLeft w:val="0"/>
                  <w:marRight w:val="0"/>
                  <w:marTop w:val="0"/>
                  <w:marBottom w:val="0"/>
                  <w:divBdr>
                    <w:top w:val="none" w:sz="0" w:space="0" w:color="auto"/>
                    <w:left w:val="none" w:sz="0" w:space="0" w:color="auto"/>
                    <w:bottom w:val="none" w:sz="0" w:space="0" w:color="auto"/>
                    <w:right w:val="none" w:sz="0" w:space="0" w:color="auto"/>
                  </w:divBdr>
                </w:div>
              </w:divsChild>
            </w:div>
            <w:div w:id="422193032">
              <w:marLeft w:val="0"/>
              <w:marRight w:val="0"/>
              <w:marTop w:val="0"/>
              <w:marBottom w:val="0"/>
              <w:divBdr>
                <w:top w:val="none" w:sz="0" w:space="0" w:color="auto"/>
                <w:left w:val="none" w:sz="0" w:space="0" w:color="auto"/>
                <w:bottom w:val="none" w:sz="0" w:space="0" w:color="auto"/>
                <w:right w:val="none" w:sz="0" w:space="0" w:color="auto"/>
              </w:divBdr>
              <w:divsChild>
                <w:div w:id="1557278318">
                  <w:marLeft w:val="0"/>
                  <w:marRight w:val="0"/>
                  <w:marTop w:val="0"/>
                  <w:marBottom w:val="0"/>
                  <w:divBdr>
                    <w:top w:val="none" w:sz="0" w:space="0" w:color="auto"/>
                    <w:left w:val="none" w:sz="0" w:space="0" w:color="auto"/>
                    <w:bottom w:val="none" w:sz="0" w:space="0" w:color="auto"/>
                    <w:right w:val="none" w:sz="0" w:space="0" w:color="auto"/>
                  </w:divBdr>
                </w:div>
                <w:div w:id="1298297484">
                  <w:marLeft w:val="0"/>
                  <w:marRight w:val="0"/>
                  <w:marTop w:val="0"/>
                  <w:marBottom w:val="0"/>
                  <w:divBdr>
                    <w:top w:val="none" w:sz="0" w:space="0" w:color="auto"/>
                    <w:left w:val="none" w:sz="0" w:space="0" w:color="auto"/>
                    <w:bottom w:val="none" w:sz="0" w:space="0" w:color="auto"/>
                    <w:right w:val="none" w:sz="0" w:space="0" w:color="auto"/>
                  </w:divBdr>
                </w:div>
              </w:divsChild>
            </w:div>
            <w:div w:id="1491168625">
              <w:marLeft w:val="0"/>
              <w:marRight w:val="0"/>
              <w:marTop w:val="0"/>
              <w:marBottom w:val="0"/>
              <w:divBdr>
                <w:top w:val="none" w:sz="0" w:space="0" w:color="auto"/>
                <w:left w:val="none" w:sz="0" w:space="0" w:color="auto"/>
                <w:bottom w:val="none" w:sz="0" w:space="0" w:color="auto"/>
                <w:right w:val="none" w:sz="0" w:space="0" w:color="auto"/>
              </w:divBdr>
              <w:divsChild>
                <w:div w:id="62242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6921324">
      <w:bodyDiv w:val="1"/>
      <w:marLeft w:val="0"/>
      <w:marRight w:val="0"/>
      <w:marTop w:val="0"/>
      <w:marBottom w:val="0"/>
      <w:divBdr>
        <w:top w:val="none" w:sz="0" w:space="0" w:color="auto"/>
        <w:left w:val="none" w:sz="0" w:space="0" w:color="auto"/>
        <w:bottom w:val="none" w:sz="0" w:space="0" w:color="auto"/>
        <w:right w:val="none" w:sz="0" w:space="0" w:color="auto"/>
      </w:divBdr>
      <w:divsChild>
        <w:div w:id="2072075239">
          <w:marLeft w:val="0"/>
          <w:marRight w:val="0"/>
          <w:marTop w:val="0"/>
          <w:marBottom w:val="0"/>
          <w:divBdr>
            <w:top w:val="none" w:sz="0" w:space="0" w:color="auto"/>
            <w:left w:val="none" w:sz="0" w:space="0" w:color="auto"/>
            <w:bottom w:val="none" w:sz="0" w:space="0" w:color="auto"/>
            <w:right w:val="none" w:sz="0" w:space="0" w:color="auto"/>
          </w:divBdr>
          <w:divsChild>
            <w:div w:id="114101609">
              <w:marLeft w:val="0"/>
              <w:marRight w:val="0"/>
              <w:marTop w:val="0"/>
              <w:marBottom w:val="0"/>
              <w:divBdr>
                <w:top w:val="none" w:sz="0" w:space="0" w:color="auto"/>
                <w:left w:val="none" w:sz="0" w:space="0" w:color="auto"/>
                <w:bottom w:val="none" w:sz="0" w:space="0" w:color="auto"/>
                <w:right w:val="none" w:sz="0" w:space="0" w:color="auto"/>
              </w:divBdr>
              <w:divsChild>
                <w:div w:id="88972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905090">
      <w:bodyDiv w:val="1"/>
      <w:marLeft w:val="0"/>
      <w:marRight w:val="0"/>
      <w:marTop w:val="0"/>
      <w:marBottom w:val="0"/>
      <w:divBdr>
        <w:top w:val="none" w:sz="0" w:space="0" w:color="auto"/>
        <w:left w:val="none" w:sz="0" w:space="0" w:color="auto"/>
        <w:bottom w:val="none" w:sz="0" w:space="0" w:color="auto"/>
        <w:right w:val="none" w:sz="0" w:space="0" w:color="auto"/>
      </w:divBdr>
      <w:divsChild>
        <w:div w:id="1492090764">
          <w:marLeft w:val="0"/>
          <w:marRight w:val="0"/>
          <w:marTop w:val="0"/>
          <w:marBottom w:val="0"/>
          <w:divBdr>
            <w:top w:val="none" w:sz="0" w:space="0" w:color="auto"/>
            <w:left w:val="none" w:sz="0" w:space="0" w:color="auto"/>
            <w:bottom w:val="none" w:sz="0" w:space="0" w:color="auto"/>
            <w:right w:val="none" w:sz="0" w:space="0" w:color="auto"/>
          </w:divBdr>
          <w:divsChild>
            <w:div w:id="804784077">
              <w:marLeft w:val="0"/>
              <w:marRight w:val="0"/>
              <w:marTop w:val="0"/>
              <w:marBottom w:val="0"/>
              <w:divBdr>
                <w:top w:val="none" w:sz="0" w:space="0" w:color="auto"/>
                <w:left w:val="none" w:sz="0" w:space="0" w:color="auto"/>
                <w:bottom w:val="none" w:sz="0" w:space="0" w:color="auto"/>
                <w:right w:val="none" w:sz="0" w:space="0" w:color="auto"/>
              </w:divBdr>
              <w:divsChild>
                <w:div w:id="1307126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1790423">
      <w:bodyDiv w:val="1"/>
      <w:marLeft w:val="0"/>
      <w:marRight w:val="0"/>
      <w:marTop w:val="0"/>
      <w:marBottom w:val="0"/>
      <w:divBdr>
        <w:top w:val="none" w:sz="0" w:space="0" w:color="auto"/>
        <w:left w:val="none" w:sz="0" w:space="0" w:color="auto"/>
        <w:bottom w:val="none" w:sz="0" w:space="0" w:color="auto"/>
        <w:right w:val="none" w:sz="0" w:space="0" w:color="auto"/>
      </w:divBdr>
      <w:divsChild>
        <w:div w:id="215243718">
          <w:marLeft w:val="0"/>
          <w:marRight w:val="0"/>
          <w:marTop w:val="0"/>
          <w:marBottom w:val="0"/>
          <w:divBdr>
            <w:top w:val="none" w:sz="0" w:space="0" w:color="auto"/>
            <w:left w:val="none" w:sz="0" w:space="0" w:color="auto"/>
            <w:bottom w:val="none" w:sz="0" w:space="0" w:color="auto"/>
            <w:right w:val="none" w:sz="0" w:space="0" w:color="auto"/>
          </w:divBdr>
          <w:divsChild>
            <w:div w:id="351541020">
              <w:marLeft w:val="0"/>
              <w:marRight w:val="0"/>
              <w:marTop w:val="0"/>
              <w:marBottom w:val="0"/>
              <w:divBdr>
                <w:top w:val="none" w:sz="0" w:space="0" w:color="auto"/>
                <w:left w:val="none" w:sz="0" w:space="0" w:color="auto"/>
                <w:bottom w:val="none" w:sz="0" w:space="0" w:color="auto"/>
                <w:right w:val="none" w:sz="0" w:space="0" w:color="auto"/>
              </w:divBdr>
              <w:divsChild>
                <w:div w:id="86830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3048544">
      <w:bodyDiv w:val="1"/>
      <w:marLeft w:val="0"/>
      <w:marRight w:val="0"/>
      <w:marTop w:val="0"/>
      <w:marBottom w:val="0"/>
      <w:divBdr>
        <w:top w:val="none" w:sz="0" w:space="0" w:color="auto"/>
        <w:left w:val="none" w:sz="0" w:space="0" w:color="auto"/>
        <w:bottom w:val="none" w:sz="0" w:space="0" w:color="auto"/>
        <w:right w:val="none" w:sz="0" w:space="0" w:color="auto"/>
      </w:divBdr>
      <w:divsChild>
        <w:div w:id="286855649">
          <w:marLeft w:val="0"/>
          <w:marRight w:val="0"/>
          <w:marTop w:val="0"/>
          <w:marBottom w:val="0"/>
          <w:divBdr>
            <w:top w:val="none" w:sz="0" w:space="0" w:color="auto"/>
            <w:left w:val="none" w:sz="0" w:space="0" w:color="auto"/>
            <w:bottom w:val="none" w:sz="0" w:space="0" w:color="auto"/>
            <w:right w:val="none" w:sz="0" w:space="0" w:color="auto"/>
          </w:divBdr>
          <w:divsChild>
            <w:div w:id="803229294">
              <w:marLeft w:val="0"/>
              <w:marRight w:val="0"/>
              <w:marTop w:val="0"/>
              <w:marBottom w:val="0"/>
              <w:divBdr>
                <w:top w:val="none" w:sz="0" w:space="0" w:color="auto"/>
                <w:left w:val="none" w:sz="0" w:space="0" w:color="auto"/>
                <w:bottom w:val="none" w:sz="0" w:space="0" w:color="auto"/>
                <w:right w:val="none" w:sz="0" w:space="0" w:color="auto"/>
              </w:divBdr>
              <w:divsChild>
                <w:div w:id="866992657">
                  <w:marLeft w:val="0"/>
                  <w:marRight w:val="0"/>
                  <w:marTop w:val="0"/>
                  <w:marBottom w:val="0"/>
                  <w:divBdr>
                    <w:top w:val="none" w:sz="0" w:space="0" w:color="auto"/>
                    <w:left w:val="none" w:sz="0" w:space="0" w:color="auto"/>
                    <w:bottom w:val="none" w:sz="0" w:space="0" w:color="auto"/>
                    <w:right w:val="none" w:sz="0" w:space="0" w:color="auto"/>
                  </w:divBdr>
                </w:div>
              </w:divsChild>
            </w:div>
            <w:div w:id="1447314417">
              <w:marLeft w:val="0"/>
              <w:marRight w:val="0"/>
              <w:marTop w:val="0"/>
              <w:marBottom w:val="0"/>
              <w:divBdr>
                <w:top w:val="none" w:sz="0" w:space="0" w:color="auto"/>
                <w:left w:val="none" w:sz="0" w:space="0" w:color="auto"/>
                <w:bottom w:val="none" w:sz="0" w:space="0" w:color="auto"/>
                <w:right w:val="none" w:sz="0" w:space="0" w:color="auto"/>
              </w:divBdr>
              <w:divsChild>
                <w:div w:id="2041470106">
                  <w:marLeft w:val="0"/>
                  <w:marRight w:val="0"/>
                  <w:marTop w:val="0"/>
                  <w:marBottom w:val="0"/>
                  <w:divBdr>
                    <w:top w:val="none" w:sz="0" w:space="0" w:color="auto"/>
                    <w:left w:val="none" w:sz="0" w:space="0" w:color="auto"/>
                    <w:bottom w:val="none" w:sz="0" w:space="0" w:color="auto"/>
                    <w:right w:val="none" w:sz="0" w:space="0" w:color="auto"/>
                  </w:divBdr>
                </w:div>
                <w:div w:id="617182685">
                  <w:marLeft w:val="0"/>
                  <w:marRight w:val="0"/>
                  <w:marTop w:val="0"/>
                  <w:marBottom w:val="0"/>
                  <w:divBdr>
                    <w:top w:val="none" w:sz="0" w:space="0" w:color="auto"/>
                    <w:left w:val="none" w:sz="0" w:space="0" w:color="auto"/>
                    <w:bottom w:val="none" w:sz="0" w:space="0" w:color="auto"/>
                    <w:right w:val="none" w:sz="0" w:space="0" w:color="auto"/>
                  </w:divBdr>
                </w:div>
              </w:divsChild>
            </w:div>
            <w:div w:id="2067682680">
              <w:marLeft w:val="0"/>
              <w:marRight w:val="0"/>
              <w:marTop w:val="0"/>
              <w:marBottom w:val="0"/>
              <w:divBdr>
                <w:top w:val="none" w:sz="0" w:space="0" w:color="auto"/>
                <w:left w:val="none" w:sz="0" w:space="0" w:color="auto"/>
                <w:bottom w:val="none" w:sz="0" w:space="0" w:color="auto"/>
                <w:right w:val="none" w:sz="0" w:space="0" w:color="auto"/>
              </w:divBdr>
              <w:divsChild>
                <w:div w:id="344596225">
                  <w:marLeft w:val="0"/>
                  <w:marRight w:val="0"/>
                  <w:marTop w:val="0"/>
                  <w:marBottom w:val="0"/>
                  <w:divBdr>
                    <w:top w:val="none" w:sz="0" w:space="0" w:color="auto"/>
                    <w:left w:val="none" w:sz="0" w:space="0" w:color="auto"/>
                    <w:bottom w:val="none" w:sz="0" w:space="0" w:color="auto"/>
                    <w:right w:val="none" w:sz="0" w:space="0" w:color="auto"/>
                  </w:divBdr>
                </w:div>
                <w:div w:id="1756897482">
                  <w:marLeft w:val="0"/>
                  <w:marRight w:val="0"/>
                  <w:marTop w:val="0"/>
                  <w:marBottom w:val="0"/>
                  <w:divBdr>
                    <w:top w:val="none" w:sz="0" w:space="0" w:color="auto"/>
                    <w:left w:val="none" w:sz="0" w:space="0" w:color="auto"/>
                    <w:bottom w:val="none" w:sz="0" w:space="0" w:color="auto"/>
                    <w:right w:val="none" w:sz="0" w:space="0" w:color="auto"/>
                  </w:divBdr>
                </w:div>
              </w:divsChild>
            </w:div>
            <w:div w:id="2127696117">
              <w:marLeft w:val="0"/>
              <w:marRight w:val="0"/>
              <w:marTop w:val="0"/>
              <w:marBottom w:val="0"/>
              <w:divBdr>
                <w:top w:val="none" w:sz="0" w:space="0" w:color="auto"/>
                <w:left w:val="none" w:sz="0" w:space="0" w:color="auto"/>
                <w:bottom w:val="none" w:sz="0" w:space="0" w:color="auto"/>
                <w:right w:val="none" w:sz="0" w:space="0" w:color="auto"/>
              </w:divBdr>
              <w:divsChild>
                <w:div w:id="211408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855034">
      <w:bodyDiv w:val="1"/>
      <w:marLeft w:val="0"/>
      <w:marRight w:val="0"/>
      <w:marTop w:val="0"/>
      <w:marBottom w:val="0"/>
      <w:divBdr>
        <w:top w:val="none" w:sz="0" w:space="0" w:color="auto"/>
        <w:left w:val="none" w:sz="0" w:space="0" w:color="auto"/>
        <w:bottom w:val="none" w:sz="0" w:space="0" w:color="auto"/>
        <w:right w:val="none" w:sz="0" w:space="0" w:color="auto"/>
      </w:divBdr>
    </w:div>
    <w:div w:id="1865971406">
      <w:bodyDiv w:val="1"/>
      <w:marLeft w:val="0"/>
      <w:marRight w:val="0"/>
      <w:marTop w:val="0"/>
      <w:marBottom w:val="0"/>
      <w:divBdr>
        <w:top w:val="none" w:sz="0" w:space="0" w:color="auto"/>
        <w:left w:val="none" w:sz="0" w:space="0" w:color="auto"/>
        <w:bottom w:val="none" w:sz="0" w:space="0" w:color="auto"/>
        <w:right w:val="none" w:sz="0" w:space="0" w:color="auto"/>
      </w:divBdr>
      <w:divsChild>
        <w:div w:id="1068697340">
          <w:marLeft w:val="0"/>
          <w:marRight w:val="0"/>
          <w:marTop w:val="0"/>
          <w:marBottom w:val="0"/>
          <w:divBdr>
            <w:top w:val="none" w:sz="0" w:space="0" w:color="auto"/>
            <w:left w:val="none" w:sz="0" w:space="0" w:color="auto"/>
            <w:bottom w:val="none" w:sz="0" w:space="0" w:color="auto"/>
            <w:right w:val="none" w:sz="0" w:space="0" w:color="auto"/>
          </w:divBdr>
          <w:divsChild>
            <w:div w:id="727804417">
              <w:marLeft w:val="0"/>
              <w:marRight w:val="0"/>
              <w:marTop w:val="0"/>
              <w:marBottom w:val="0"/>
              <w:divBdr>
                <w:top w:val="none" w:sz="0" w:space="0" w:color="auto"/>
                <w:left w:val="none" w:sz="0" w:space="0" w:color="auto"/>
                <w:bottom w:val="none" w:sz="0" w:space="0" w:color="auto"/>
                <w:right w:val="none" w:sz="0" w:space="0" w:color="auto"/>
              </w:divBdr>
              <w:divsChild>
                <w:div w:id="1653408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0580489">
      <w:bodyDiv w:val="1"/>
      <w:marLeft w:val="0"/>
      <w:marRight w:val="0"/>
      <w:marTop w:val="0"/>
      <w:marBottom w:val="0"/>
      <w:divBdr>
        <w:top w:val="none" w:sz="0" w:space="0" w:color="auto"/>
        <w:left w:val="none" w:sz="0" w:space="0" w:color="auto"/>
        <w:bottom w:val="none" w:sz="0" w:space="0" w:color="auto"/>
        <w:right w:val="none" w:sz="0" w:space="0" w:color="auto"/>
      </w:divBdr>
      <w:divsChild>
        <w:div w:id="831261383">
          <w:marLeft w:val="0"/>
          <w:marRight w:val="0"/>
          <w:marTop w:val="0"/>
          <w:marBottom w:val="0"/>
          <w:divBdr>
            <w:top w:val="none" w:sz="0" w:space="0" w:color="auto"/>
            <w:left w:val="none" w:sz="0" w:space="0" w:color="auto"/>
            <w:bottom w:val="none" w:sz="0" w:space="0" w:color="auto"/>
            <w:right w:val="none" w:sz="0" w:space="0" w:color="auto"/>
          </w:divBdr>
          <w:divsChild>
            <w:div w:id="1634599954">
              <w:marLeft w:val="0"/>
              <w:marRight w:val="0"/>
              <w:marTop w:val="0"/>
              <w:marBottom w:val="0"/>
              <w:divBdr>
                <w:top w:val="none" w:sz="0" w:space="0" w:color="auto"/>
                <w:left w:val="none" w:sz="0" w:space="0" w:color="auto"/>
                <w:bottom w:val="none" w:sz="0" w:space="0" w:color="auto"/>
                <w:right w:val="none" w:sz="0" w:space="0" w:color="auto"/>
              </w:divBdr>
              <w:divsChild>
                <w:div w:id="1718772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2692877">
      <w:bodyDiv w:val="1"/>
      <w:marLeft w:val="0"/>
      <w:marRight w:val="0"/>
      <w:marTop w:val="0"/>
      <w:marBottom w:val="0"/>
      <w:divBdr>
        <w:top w:val="none" w:sz="0" w:space="0" w:color="auto"/>
        <w:left w:val="none" w:sz="0" w:space="0" w:color="auto"/>
        <w:bottom w:val="none" w:sz="0" w:space="0" w:color="auto"/>
        <w:right w:val="none" w:sz="0" w:space="0" w:color="auto"/>
      </w:divBdr>
      <w:divsChild>
        <w:div w:id="836503068">
          <w:marLeft w:val="0"/>
          <w:marRight w:val="0"/>
          <w:marTop w:val="0"/>
          <w:marBottom w:val="0"/>
          <w:divBdr>
            <w:top w:val="none" w:sz="0" w:space="0" w:color="auto"/>
            <w:left w:val="none" w:sz="0" w:space="0" w:color="auto"/>
            <w:bottom w:val="none" w:sz="0" w:space="0" w:color="auto"/>
            <w:right w:val="none" w:sz="0" w:space="0" w:color="auto"/>
          </w:divBdr>
          <w:divsChild>
            <w:div w:id="832450951">
              <w:marLeft w:val="0"/>
              <w:marRight w:val="0"/>
              <w:marTop w:val="0"/>
              <w:marBottom w:val="0"/>
              <w:divBdr>
                <w:top w:val="none" w:sz="0" w:space="0" w:color="auto"/>
                <w:left w:val="none" w:sz="0" w:space="0" w:color="auto"/>
                <w:bottom w:val="none" w:sz="0" w:space="0" w:color="auto"/>
                <w:right w:val="none" w:sz="0" w:space="0" w:color="auto"/>
              </w:divBdr>
              <w:divsChild>
                <w:div w:id="1318415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511486">
      <w:bodyDiv w:val="1"/>
      <w:marLeft w:val="0"/>
      <w:marRight w:val="0"/>
      <w:marTop w:val="0"/>
      <w:marBottom w:val="0"/>
      <w:divBdr>
        <w:top w:val="none" w:sz="0" w:space="0" w:color="auto"/>
        <w:left w:val="none" w:sz="0" w:space="0" w:color="auto"/>
        <w:bottom w:val="none" w:sz="0" w:space="0" w:color="auto"/>
        <w:right w:val="none" w:sz="0" w:space="0" w:color="auto"/>
      </w:divBdr>
      <w:divsChild>
        <w:div w:id="352346011">
          <w:marLeft w:val="0"/>
          <w:marRight w:val="0"/>
          <w:marTop w:val="0"/>
          <w:marBottom w:val="0"/>
          <w:divBdr>
            <w:top w:val="none" w:sz="0" w:space="0" w:color="auto"/>
            <w:left w:val="none" w:sz="0" w:space="0" w:color="auto"/>
            <w:bottom w:val="none" w:sz="0" w:space="0" w:color="auto"/>
            <w:right w:val="none" w:sz="0" w:space="0" w:color="auto"/>
          </w:divBdr>
          <w:divsChild>
            <w:div w:id="628517612">
              <w:marLeft w:val="0"/>
              <w:marRight w:val="0"/>
              <w:marTop w:val="0"/>
              <w:marBottom w:val="0"/>
              <w:divBdr>
                <w:top w:val="none" w:sz="0" w:space="0" w:color="auto"/>
                <w:left w:val="none" w:sz="0" w:space="0" w:color="auto"/>
                <w:bottom w:val="none" w:sz="0" w:space="0" w:color="auto"/>
                <w:right w:val="none" w:sz="0" w:space="0" w:color="auto"/>
              </w:divBdr>
              <w:divsChild>
                <w:div w:id="80487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6612893">
      <w:bodyDiv w:val="1"/>
      <w:marLeft w:val="0"/>
      <w:marRight w:val="0"/>
      <w:marTop w:val="0"/>
      <w:marBottom w:val="0"/>
      <w:divBdr>
        <w:top w:val="none" w:sz="0" w:space="0" w:color="auto"/>
        <w:left w:val="none" w:sz="0" w:space="0" w:color="auto"/>
        <w:bottom w:val="none" w:sz="0" w:space="0" w:color="auto"/>
        <w:right w:val="none" w:sz="0" w:space="0" w:color="auto"/>
      </w:divBdr>
      <w:divsChild>
        <w:div w:id="680813421">
          <w:marLeft w:val="0"/>
          <w:marRight w:val="0"/>
          <w:marTop w:val="0"/>
          <w:marBottom w:val="0"/>
          <w:divBdr>
            <w:top w:val="none" w:sz="0" w:space="0" w:color="auto"/>
            <w:left w:val="none" w:sz="0" w:space="0" w:color="auto"/>
            <w:bottom w:val="none" w:sz="0" w:space="0" w:color="auto"/>
            <w:right w:val="none" w:sz="0" w:space="0" w:color="auto"/>
          </w:divBdr>
          <w:divsChild>
            <w:div w:id="1315990607">
              <w:marLeft w:val="0"/>
              <w:marRight w:val="0"/>
              <w:marTop w:val="0"/>
              <w:marBottom w:val="0"/>
              <w:divBdr>
                <w:top w:val="none" w:sz="0" w:space="0" w:color="auto"/>
                <w:left w:val="none" w:sz="0" w:space="0" w:color="auto"/>
                <w:bottom w:val="none" w:sz="0" w:space="0" w:color="auto"/>
                <w:right w:val="none" w:sz="0" w:space="0" w:color="auto"/>
              </w:divBdr>
              <w:divsChild>
                <w:div w:id="1947153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552089">
      <w:bodyDiv w:val="1"/>
      <w:marLeft w:val="0"/>
      <w:marRight w:val="0"/>
      <w:marTop w:val="0"/>
      <w:marBottom w:val="0"/>
      <w:divBdr>
        <w:top w:val="none" w:sz="0" w:space="0" w:color="auto"/>
        <w:left w:val="none" w:sz="0" w:space="0" w:color="auto"/>
        <w:bottom w:val="none" w:sz="0" w:space="0" w:color="auto"/>
        <w:right w:val="none" w:sz="0" w:space="0" w:color="auto"/>
      </w:divBdr>
      <w:divsChild>
        <w:div w:id="2056544616">
          <w:marLeft w:val="0"/>
          <w:marRight w:val="0"/>
          <w:marTop w:val="0"/>
          <w:marBottom w:val="0"/>
          <w:divBdr>
            <w:top w:val="none" w:sz="0" w:space="0" w:color="auto"/>
            <w:left w:val="none" w:sz="0" w:space="0" w:color="auto"/>
            <w:bottom w:val="none" w:sz="0" w:space="0" w:color="auto"/>
            <w:right w:val="none" w:sz="0" w:space="0" w:color="auto"/>
          </w:divBdr>
          <w:divsChild>
            <w:div w:id="643316777">
              <w:marLeft w:val="0"/>
              <w:marRight w:val="0"/>
              <w:marTop w:val="0"/>
              <w:marBottom w:val="0"/>
              <w:divBdr>
                <w:top w:val="none" w:sz="0" w:space="0" w:color="auto"/>
                <w:left w:val="none" w:sz="0" w:space="0" w:color="auto"/>
                <w:bottom w:val="none" w:sz="0" w:space="0" w:color="auto"/>
                <w:right w:val="none" w:sz="0" w:space="0" w:color="auto"/>
              </w:divBdr>
              <w:divsChild>
                <w:div w:id="1842311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6732088">
      <w:bodyDiv w:val="1"/>
      <w:marLeft w:val="0"/>
      <w:marRight w:val="0"/>
      <w:marTop w:val="0"/>
      <w:marBottom w:val="0"/>
      <w:divBdr>
        <w:top w:val="none" w:sz="0" w:space="0" w:color="auto"/>
        <w:left w:val="none" w:sz="0" w:space="0" w:color="auto"/>
        <w:bottom w:val="none" w:sz="0" w:space="0" w:color="auto"/>
        <w:right w:val="none" w:sz="0" w:space="0" w:color="auto"/>
      </w:divBdr>
      <w:divsChild>
        <w:div w:id="1034312240">
          <w:marLeft w:val="0"/>
          <w:marRight w:val="0"/>
          <w:marTop w:val="0"/>
          <w:marBottom w:val="0"/>
          <w:divBdr>
            <w:top w:val="none" w:sz="0" w:space="0" w:color="auto"/>
            <w:left w:val="none" w:sz="0" w:space="0" w:color="auto"/>
            <w:bottom w:val="none" w:sz="0" w:space="0" w:color="auto"/>
            <w:right w:val="none" w:sz="0" w:space="0" w:color="auto"/>
          </w:divBdr>
          <w:divsChild>
            <w:div w:id="1109741688">
              <w:marLeft w:val="0"/>
              <w:marRight w:val="0"/>
              <w:marTop w:val="0"/>
              <w:marBottom w:val="0"/>
              <w:divBdr>
                <w:top w:val="none" w:sz="0" w:space="0" w:color="auto"/>
                <w:left w:val="none" w:sz="0" w:space="0" w:color="auto"/>
                <w:bottom w:val="none" w:sz="0" w:space="0" w:color="auto"/>
                <w:right w:val="none" w:sz="0" w:space="0" w:color="auto"/>
              </w:divBdr>
              <w:divsChild>
                <w:div w:id="870797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05EA6-B103-4E40-98FD-E523CB7C2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3551</Words>
  <Characters>20245</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AutoBVT</cp:lastModifiedBy>
  <cp:revision>4</cp:revision>
  <dcterms:created xsi:type="dcterms:W3CDTF">2020-01-07T02:56:00Z</dcterms:created>
  <dcterms:modified xsi:type="dcterms:W3CDTF">2020-01-08T11:54:00Z</dcterms:modified>
</cp:coreProperties>
</file>